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10B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A33CEF">
        <w:rPr>
          <w:rFonts w:ascii="Arial" w:eastAsiaTheme="minorEastAsia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7958FB68" wp14:editId="65B1AE34">
            <wp:extent cx="695325" cy="7429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153D" w14:textId="77777777" w:rsidR="00A33CEF" w:rsidRPr="00A33CEF" w:rsidRDefault="00A33CEF" w:rsidP="00A33CEF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 УПОРНЕНСКОГО СЕЛЬСКОГО ПОСЕЛЕНИЯ</w:t>
      </w:r>
    </w:p>
    <w:p w14:paraId="7364B52D" w14:textId="77777777" w:rsidR="00A33CEF" w:rsidRPr="00A33CEF" w:rsidRDefault="00A33CEF" w:rsidP="00A33CE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ПАВЛОВСКОГО РАЙОНА </w:t>
      </w:r>
    </w:p>
    <w:p w14:paraId="79876E63" w14:textId="77777777" w:rsidR="00A33CEF" w:rsidRPr="00A33CEF" w:rsidRDefault="00A33CEF" w:rsidP="00A33CEF">
      <w:pPr>
        <w:spacing w:after="200" w:line="276" w:lineRule="auto"/>
        <w:rPr>
          <w:rFonts w:eastAsiaTheme="minorEastAsia" w:cs="Times New Roman"/>
          <w:lang w:eastAsia="ru-RU"/>
        </w:rPr>
      </w:pPr>
    </w:p>
    <w:p w14:paraId="5BA2D3A9" w14:textId="77777777" w:rsidR="00A33CEF" w:rsidRPr="00A33CEF" w:rsidRDefault="00A33CEF" w:rsidP="00A33CEF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109ED270" w14:textId="77777777" w:rsidR="00A33CEF" w:rsidRPr="00A33CEF" w:rsidRDefault="00A33CEF" w:rsidP="00A33CE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76" w:lineRule="auto"/>
        <w:rPr>
          <w:rFonts w:eastAsiaTheme="minorEastAsia" w:cs="Times New Roman"/>
          <w:bCs/>
          <w:sz w:val="28"/>
          <w:szCs w:val="28"/>
          <w:lang w:eastAsia="ru-RU"/>
        </w:rPr>
      </w:pPr>
    </w:p>
    <w:p w14:paraId="37FBD693" w14:textId="77777777" w:rsidR="00A33CEF" w:rsidRPr="00A33CEF" w:rsidRDefault="00A33CEF" w:rsidP="00A33CE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Cs/>
          <w:color w:val="000000"/>
          <w:spacing w:val="-3"/>
          <w:sz w:val="28"/>
          <w:szCs w:val="28"/>
          <w:lang w:eastAsia="ru-RU"/>
        </w:rPr>
        <w:t>от 14.02.2020                                                                                                  №</w:t>
      </w:r>
      <w:r w:rsidRPr="00A33CE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15</w:t>
      </w:r>
    </w:p>
    <w:p w14:paraId="53638E9B" w14:textId="77777777" w:rsidR="00A33CEF" w:rsidRPr="00A33CEF" w:rsidRDefault="00A33CEF" w:rsidP="00A33CEF">
      <w:pPr>
        <w:keepNext/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хутор Упорный</w:t>
      </w:r>
    </w:p>
    <w:p w14:paraId="2D62BBE8" w14:textId="77777777" w:rsidR="00A33CEF" w:rsidRPr="00A33CEF" w:rsidRDefault="00A33CEF" w:rsidP="00A33CE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CF86D4" w14:textId="77777777" w:rsidR="00A33CEF" w:rsidRPr="00A33CEF" w:rsidRDefault="00A33CEF" w:rsidP="00A3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учета бюджетных обязательств </w:t>
      </w:r>
    </w:p>
    <w:p w14:paraId="17743ACD" w14:textId="77777777" w:rsidR="00A33CEF" w:rsidRPr="00A33CEF" w:rsidRDefault="00A33CEF" w:rsidP="00A3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14:paraId="61007E65" w14:textId="77777777" w:rsidR="00A33CEF" w:rsidRPr="00A33CEF" w:rsidRDefault="00A33CEF" w:rsidP="00A3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Павловского района</w:t>
      </w:r>
    </w:p>
    <w:p w14:paraId="6AFDE42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27530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A86AA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219 Бюджетного кодекса Российской Федерации п о с т а н о в л я ю: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2C0FD32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Порядок бюджетных обязательств 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(прилагается).</w:t>
      </w:r>
    </w:p>
    <w:p w14:paraId="7624FE4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 xml:space="preserve">2. Ведущему специалисту администрации </w:t>
      </w:r>
      <w:proofErr w:type="spellStart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 xml:space="preserve"> сельского поселения Павловского района (</w:t>
      </w:r>
      <w:proofErr w:type="spellStart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С.А.Беловой</w:t>
      </w:r>
      <w:proofErr w:type="spellEnd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 xml:space="preserve">)) разместить настоящее постановление на официальном сайте </w:t>
      </w:r>
      <w:proofErr w:type="spellStart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 xml:space="preserve"> сельского поселения Павловского района (</w:t>
      </w:r>
      <w:proofErr w:type="spellStart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www</w:t>
      </w:r>
      <w:proofErr w:type="spellEnd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.</w:t>
      </w:r>
      <w:proofErr w:type="spellStart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val="en-US" w:eastAsia="ru-RU"/>
        </w:rPr>
        <w:t>upornenskoe</w:t>
      </w:r>
      <w:proofErr w:type="spellEnd"/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sp.ru).</w:t>
      </w:r>
    </w:p>
    <w:p w14:paraId="043C961C" w14:textId="77777777" w:rsidR="00A33CEF" w:rsidRPr="00A33CEF" w:rsidRDefault="00A33CEF" w:rsidP="00A33CEF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Cs/>
          <w:color w:val="1D1B11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23576440" w14:textId="77777777" w:rsidR="00A33CEF" w:rsidRPr="00A33CEF" w:rsidRDefault="00A33CEF" w:rsidP="00A33C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4. Постановление вступает в силу со дня его подписания и распространяет свое действие на правоотношения, возникшие с 1 января 2020 года.</w:t>
      </w:r>
    </w:p>
    <w:p w14:paraId="6AADA7F1" w14:textId="77777777" w:rsidR="00A33CEF" w:rsidRPr="00A33CEF" w:rsidRDefault="00A33CEF" w:rsidP="00A33C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10A756" w14:textId="77777777" w:rsidR="00A33CEF" w:rsidRPr="00A33CEF" w:rsidRDefault="00A33CEF" w:rsidP="00A33C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F05F77" w14:textId="77777777" w:rsidR="00A33CEF" w:rsidRPr="00A33CEF" w:rsidRDefault="00A33CEF" w:rsidP="00A33CE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308B2E2D" w14:textId="77777777" w:rsidR="00A33CEF" w:rsidRPr="00A33CEF" w:rsidRDefault="00A33CEF" w:rsidP="00A33CEF">
      <w:pPr>
        <w:shd w:val="clear" w:color="auto" w:fill="FFFFFF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  <w:r w:rsidRPr="00A33CEF">
        <w:rPr>
          <w:rFonts w:eastAsiaTheme="minorEastAsia" w:cs="Times New Roman"/>
          <w:szCs w:val="28"/>
          <w:lang w:eastAsia="ru-RU"/>
        </w:rPr>
        <w:tab/>
      </w:r>
      <w:r w:rsidRPr="00A33CEF">
        <w:rPr>
          <w:rFonts w:eastAsiaTheme="minorEastAsia" w:cs="Times New Roman"/>
          <w:szCs w:val="28"/>
          <w:lang w:eastAsia="ru-RU"/>
        </w:rPr>
        <w:tab/>
      </w:r>
      <w:r w:rsidRPr="00A33CEF">
        <w:rPr>
          <w:rFonts w:eastAsiaTheme="minorEastAsia" w:cs="Times New Roman"/>
          <w:szCs w:val="28"/>
          <w:lang w:eastAsia="ru-RU"/>
        </w:rPr>
        <w:tab/>
      </w:r>
      <w:r w:rsidRPr="00A33CEF">
        <w:rPr>
          <w:rFonts w:eastAsiaTheme="minorEastAsia" w:cs="Times New Roman"/>
          <w:szCs w:val="28"/>
          <w:lang w:eastAsia="ru-RU"/>
        </w:rPr>
        <w:tab/>
      </w:r>
      <w:r w:rsidRPr="00A33CEF">
        <w:rPr>
          <w:rFonts w:eastAsiaTheme="minorEastAsia" w:cs="Times New Roman"/>
          <w:szCs w:val="28"/>
          <w:lang w:eastAsia="ru-RU"/>
        </w:rPr>
        <w:tab/>
        <w:t xml:space="preserve">         </w:t>
      </w:r>
    </w:p>
    <w:p w14:paraId="667734EF" w14:textId="77777777" w:rsidR="00A33CEF" w:rsidRPr="00A33CEF" w:rsidRDefault="00A33CEF" w:rsidP="00A33CEF">
      <w:pPr>
        <w:spacing w:after="200" w:line="276" w:lineRule="auto"/>
        <w:jc w:val="both"/>
        <w:rPr>
          <w:rFonts w:eastAsiaTheme="minorEastAsia" w:cs="Times New Roman"/>
          <w:szCs w:val="28"/>
          <w:lang w:eastAsia="ru-RU"/>
        </w:rPr>
      </w:pPr>
    </w:p>
    <w:p w14:paraId="0636A4B2" w14:textId="77777777" w:rsidR="00A33CEF" w:rsidRPr="00A33CEF" w:rsidRDefault="00A33CEF" w:rsidP="00A33C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7CAFED" w14:textId="5D3F63D7" w:rsidR="00A030AE" w:rsidRDefault="00A030AE"/>
    <w:p w14:paraId="63E620EB" w14:textId="0E89D434" w:rsidR="00A33CEF" w:rsidRDefault="00A33CEF"/>
    <w:p w14:paraId="589E99E5" w14:textId="5782B936" w:rsidR="00A33CEF" w:rsidRDefault="00A33CEF"/>
    <w:p w14:paraId="4D083059" w14:textId="4E33971B" w:rsidR="00A33CEF" w:rsidRDefault="00A33CEF"/>
    <w:p w14:paraId="2C38B94E" w14:textId="1729BEA7" w:rsidR="00A33CEF" w:rsidRDefault="00A33CEF"/>
    <w:p w14:paraId="3783D3ED" w14:textId="5765FAF8" w:rsidR="00A33CEF" w:rsidRDefault="00A33CEF"/>
    <w:p w14:paraId="7E59EE0E" w14:textId="5B0E99DA" w:rsidR="00A33CEF" w:rsidRDefault="00A33CEF"/>
    <w:p w14:paraId="5A312952" w14:textId="2B0B028F" w:rsidR="00A33CEF" w:rsidRDefault="00A33CEF"/>
    <w:p w14:paraId="6813A7D8" w14:textId="77777777" w:rsidR="00A33CEF" w:rsidRDefault="00A33CEF" w:rsidP="00A33CEF">
      <w:pPr>
        <w:pStyle w:val="ConsPlusNormal"/>
        <w:jc w:val="right"/>
        <w:outlineLvl w:val="0"/>
        <w:rPr>
          <w:sz w:val="28"/>
          <w:szCs w:val="28"/>
        </w:rPr>
      </w:pPr>
    </w:p>
    <w:p w14:paraId="26582B0C" w14:textId="47C83E87" w:rsidR="00A33CEF" w:rsidRPr="00E6029C" w:rsidRDefault="00A33CEF" w:rsidP="00A33CEF">
      <w:pPr>
        <w:pStyle w:val="ConsPlusNormal"/>
        <w:jc w:val="right"/>
        <w:outlineLvl w:val="0"/>
        <w:rPr>
          <w:sz w:val="28"/>
          <w:szCs w:val="28"/>
        </w:rPr>
      </w:pPr>
      <w:r w:rsidRPr="00E6029C">
        <w:rPr>
          <w:sz w:val="28"/>
          <w:szCs w:val="28"/>
        </w:rPr>
        <w:lastRenderedPageBreak/>
        <w:t>ПРИЛОЖЕНИЕ</w:t>
      </w:r>
    </w:p>
    <w:p w14:paraId="04C59168" w14:textId="77777777" w:rsidR="00A33CEF" w:rsidRDefault="00A33CEF" w:rsidP="00A33CEF">
      <w:pPr>
        <w:pStyle w:val="ConsPlusNormal"/>
        <w:jc w:val="right"/>
        <w:rPr>
          <w:sz w:val="28"/>
          <w:szCs w:val="28"/>
        </w:rPr>
      </w:pPr>
      <w:r w:rsidRPr="00E6029C">
        <w:rPr>
          <w:sz w:val="28"/>
          <w:szCs w:val="28"/>
        </w:rPr>
        <w:t xml:space="preserve">к постановлению администрации                                                    </w:t>
      </w:r>
    </w:p>
    <w:p w14:paraId="73983A0A" w14:textId="77777777" w:rsidR="00A33CEF" w:rsidRDefault="00A33CEF" w:rsidP="00A33CEF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Pr="00E6029C" w:rsidDel="00F20E5D">
        <w:rPr>
          <w:sz w:val="28"/>
          <w:szCs w:val="28"/>
        </w:rPr>
        <w:t xml:space="preserve"> </w:t>
      </w:r>
      <w:r w:rsidRPr="00E6029C">
        <w:rPr>
          <w:sz w:val="28"/>
          <w:szCs w:val="28"/>
        </w:rPr>
        <w:t xml:space="preserve">сельского поселения </w:t>
      </w:r>
    </w:p>
    <w:p w14:paraId="1F782B6D" w14:textId="2A680518" w:rsidR="00A33CEF" w:rsidRPr="00E6029C" w:rsidRDefault="00A33CEF" w:rsidP="00A33CEF">
      <w:pPr>
        <w:pStyle w:val="ConsPlusNormal"/>
        <w:jc w:val="right"/>
        <w:rPr>
          <w:sz w:val="28"/>
          <w:szCs w:val="28"/>
        </w:rPr>
      </w:pPr>
      <w:r w:rsidRPr="00E6029C">
        <w:rPr>
          <w:sz w:val="28"/>
          <w:szCs w:val="28"/>
        </w:rPr>
        <w:t>Павловского района</w:t>
      </w:r>
    </w:p>
    <w:p w14:paraId="6026B3B0" w14:textId="49242A0F" w:rsidR="00A33CEF" w:rsidRPr="00E6029C" w:rsidRDefault="00A33CEF" w:rsidP="00A33CEF">
      <w:pPr>
        <w:pStyle w:val="ConsPlusNormal"/>
        <w:jc w:val="right"/>
        <w:rPr>
          <w:sz w:val="28"/>
          <w:szCs w:val="28"/>
        </w:rPr>
      </w:pPr>
      <w:r w:rsidRPr="00E6029C">
        <w:rPr>
          <w:sz w:val="28"/>
          <w:szCs w:val="28"/>
        </w:rPr>
        <w:t xml:space="preserve">от </w:t>
      </w:r>
      <w:proofErr w:type="gramStart"/>
      <w:r w:rsidR="006C1E85">
        <w:rPr>
          <w:sz w:val="28"/>
          <w:szCs w:val="28"/>
        </w:rPr>
        <w:t>14.02.2020</w:t>
      </w:r>
      <w:bookmarkStart w:id="0" w:name="_GoBack"/>
      <w:bookmarkEnd w:id="0"/>
      <w:r w:rsidRPr="00E6029C"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6C1E85">
        <w:rPr>
          <w:sz w:val="28"/>
          <w:szCs w:val="28"/>
        </w:rPr>
        <w:t>15</w:t>
      </w:r>
    </w:p>
    <w:p w14:paraId="606E04A2" w14:textId="4B430ED0" w:rsidR="00A33CEF" w:rsidRDefault="00A33CEF" w:rsidP="00A33CEF">
      <w:pPr>
        <w:jc w:val="right"/>
      </w:pPr>
    </w:p>
    <w:p w14:paraId="0BE8863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72716070" w14:textId="77777777" w:rsidR="00A33CEF" w:rsidRPr="00A33CEF" w:rsidRDefault="00A33CEF" w:rsidP="00A3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учета бюджетных обязательств получателей средств бюджета </w:t>
      </w:r>
    </w:p>
    <w:p w14:paraId="028DA9F1" w14:textId="77777777" w:rsidR="00A33CEF" w:rsidRPr="00A33CEF" w:rsidRDefault="00A33CEF" w:rsidP="00A3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 Павловского района</w:t>
      </w:r>
    </w:p>
    <w:p w14:paraId="6AB7263B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428BC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06F97C8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2A3C9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учета бюджетных обязательств 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(далее - Порядок) устанавливает порядок исполнения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по расходам в части учета Отделом № 39 Управления Федерального казначейства по Краснодарскому краю (далее - орган Федерального казначейства) бюджетных обязательств 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 (далее - соответственно бюджетные обязательства).</w:t>
      </w:r>
    </w:p>
    <w:p w14:paraId="6B62B9D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w:anchor="Par492" w:tooltip="ИНФОРМАЦИЯ,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 (далее - Сведения о бюджетном обязательстве), по форме согласно приложению № 2, сформированных получателями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и направленных в орган Федерального казначейства, в случаях, установленных Порядком.</w:t>
      </w:r>
    </w:p>
    <w:p w14:paraId="457FDF7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Сведения о бюджетном обязательстве (за исключением Сведений о бюджетном обязательстве содержащих сведения, составляющие государственную тайну) формируются в форме электронного документа в автоматизированной системе АС «Бюджет» и 1</w:t>
      </w:r>
      <w:r w:rsidRPr="00A33C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соответственно АС «Бюджет» и 1</w:t>
      </w:r>
      <w:r w:rsidRPr="00A33C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системе удаленного финансового документооборота (далее - СУФД) и подписываются усиленной квалифицированной электронной подписью (далее - электронная подпись) лиц, уполномоченных действовать от имени получателя средств бюджета.</w:t>
      </w:r>
    </w:p>
    <w:p w14:paraId="55ACD65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Лица, имеющие право действовать от имени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14:paraId="62A76F9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Сведений о бюджетном обязательстве применяются справочники, реестры и классификаторы, используемые в СУФД, АС «Бюджет» и 1</w:t>
      </w:r>
      <w:r w:rsidRPr="00A33C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Порядком</w:t>
      </w:r>
    </w:p>
    <w:p w14:paraId="4C71DA1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Порядок учета бюджетных обязательств получателей</w:t>
      </w:r>
    </w:p>
    <w:p w14:paraId="46C8681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 Павловского района</w:t>
      </w:r>
    </w:p>
    <w:p w14:paraId="114E1BF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94866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86"/>
      <w:bookmarkEnd w:id="1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Постановка на учет бюджетного обязательства и внесение изменений в поставленное на учет бюджетное обязательство осуществляется в соответствии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 Сведениями о бюджетном обязательстве, сформированными на основании документов, предусмотренных в </w:t>
      </w:r>
      <w:hyperlink w:anchor="Par1335" w:tooltip="2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графе 2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Перечня документов, на основании которых возникают бюджетные обязательства 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района, согласно </w:t>
      </w:r>
      <w:hyperlink w:anchor="Par1322" w:tooltip="ПЕРЕЧЕНЬ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к Порядку (далее соответственно - документы-основания, Перечень).</w:t>
      </w:r>
    </w:p>
    <w:p w14:paraId="68F456C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Сведения о бюджетных обязательствах, возникших на основании документов-оснований, предусмотренных пунктом 1 графы 2 Перечня (далее - принятые бюджетные обязательства) формируются получателем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не позднее десяти рабочих дней со дня заключения муниципального контракта (договора).</w:t>
      </w:r>
    </w:p>
    <w:p w14:paraId="00B145B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61"/>
      <w:bookmarkStart w:id="3" w:name="P62"/>
      <w:bookmarkStart w:id="4" w:name="P63"/>
      <w:bookmarkStart w:id="5" w:name="Par105"/>
      <w:bookmarkStart w:id="6" w:name="Par107"/>
      <w:bookmarkEnd w:id="2"/>
      <w:bookmarkEnd w:id="3"/>
      <w:bookmarkEnd w:id="4"/>
      <w:bookmarkEnd w:id="5"/>
      <w:bookmarkEnd w:id="6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Сведения о бюджетном обязательстве, возникшем на основании документа-основания, предусмотренного </w:t>
      </w:r>
      <w:hyperlink w:anchor="P796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графы 2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Перечня, направляются в орган Федерального казначейства с приложением копии муниципального контракта (договора), документа о внесении изменений в договор,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14:paraId="2BCD47C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17"/>
      <w:bookmarkEnd w:id="7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14:paraId="7D46F77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случае внесения изменений в бюджетное обязательство без внесения изменений в документ-основание, документ-основание в Федеральное казначейство повторно не представляется.</w:t>
      </w:r>
    </w:p>
    <w:p w14:paraId="26900CE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Постановка на учет бюджетных обязательств (внесение изменений в поставленные на учет бюджетные обязательства) осуществляется органом Федерального казначейства в течении двух рабочих дней после получения Сведений о бюджетном обязательстве и проверки на:</w:t>
      </w:r>
    </w:p>
    <w:p w14:paraId="7F4B971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70"/>
      <w:bookmarkEnd w:id="8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в орган Федерального казначейства для постановки на учет бюджетных обязательств в соответствии с Порядком или включенных в установленном порядке в реестр контрактов, указанный в </w:t>
      </w:r>
      <w:hyperlink w:anchor="P783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 графы 2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Перечня;</w:t>
      </w:r>
    </w:p>
    <w:p w14:paraId="11EF33E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72"/>
      <w:bookmarkEnd w:id="9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177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20A6FEC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73"/>
      <w:bookmarkEnd w:id="10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правил формирования Сведений о бюджетном обязательстве, установленных настоящим разделом и </w:t>
      </w:r>
      <w:hyperlink w:anchor="P177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41882A2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74"/>
      <w:bookmarkEnd w:id="11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превышение суммы бюджетного обязательства по соответствующим кодам классификации расходов бюджетов над суммой неиспользованных лимитов бюджетных обязательств, отраженных на лицевом счете получателя бюджетных средств для текущего финансового года;</w:t>
      </w:r>
    </w:p>
    <w:p w14:paraId="1FC5CD3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расходов классификации расходов, указанному(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Сведениях о бюджетном обязательстве, документе-основании.</w:t>
      </w:r>
    </w:p>
    <w:p w14:paraId="025DC56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121"/>
      <w:bookmarkStart w:id="13" w:name="Par129"/>
      <w:bookmarkStart w:id="14" w:name="Par132"/>
      <w:bookmarkStart w:id="15" w:name="Par133"/>
      <w:bookmarkStart w:id="16" w:name="Par135"/>
      <w:bookmarkStart w:id="17" w:name="Par136"/>
      <w:bookmarkStart w:id="18" w:name="Par141"/>
      <w:bookmarkEnd w:id="12"/>
      <w:bookmarkEnd w:id="13"/>
      <w:bookmarkEnd w:id="14"/>
      <w:bookmarkEnd w:id="15"/>
      <w:bookmarkEnd w:id="16"/>
      <w:bookmarkEnd w:id="17"/>
      <w:bookmarkEnd w:id="18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В случае представления в орган Федерального казначейства Сведений о бюджетном обязательстве на бумажном носителе в дополнение к проверке, предусмотренной </w:t>
      </w:r>
      <w:hyperlink w:anchor="Par121" w:tooltip="13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пунктами 1 - 13 графы 2 Перечня, осуществляется органом Федерального казначейства по итогам пр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Порядка, также осуществляется проверка Сведений о бюджетном обязательстве на:</w:t>
      </w:r>
    </w:p>
    <w:p w14:paraId="626A591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соответствие формы Сведений о бюджетном обязательстве </w:t>
      </w:r>
      <w:hyperlink w:anchor="Par755" w:tooltip="                              СВЕДЕНИЯ N ____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 3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24E8469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</w:t>
      </w:r>
      <w:proofErr w:type="gram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Порядком</w:t>
      </w:r>
      <w:proofErr w:type="gram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DE9A03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ar145"/>
      <w:bookmarkStart w:id="20" w:name="Par160"/>
      <w:bookmarkEnd w:id="19"/>
      <w:bookmarkEnd w:id="20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В случае положительного результата проверки Сведений о бюджетном обязательстве, документа-основания на соответствие требованиям, предусмотренным </w:t>
      </w:r>
      <w:hyperlink w:anchor="Par121" w:tooltip="13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пунктами 1 - 13 графы 2 Перечня, осуществляется органом Федерального казначейства по итогам пр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10 - </w:t>
      </w:r>
      <w:hyperlink w:anchor="Par145" w:tooltip="15. При проверке Сведений о бюджетном обязательстве по документу-основанию, заключенному (принятому) в целях реализации федеральной адресной инвестиционной программы (далее - ФАИП), и по документу-основанию, заключенному (принятому) в целях реализации мероприя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орган Федерального казначейства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обязательстве, документа-основания направляет 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обязательства, (далее - Извещение о бюджетном обязательстве).</w:t>
      </w:r>
    </w:p>
    <w:p w14:paraId="06B3699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Извещение о бюджетном обязательстве направляется 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органом Федерального казначейства:</w:t>
      </w:r>
    </w:p>
    <w:p w14:paraId="2BE7A8F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информационной системе в форме электронного документа, подписанного электронной подписью лица, уполномоченного действовать от имени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14:paraId="7148F78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бумажном носителе по форме согласно </w:t>
      </w:r>
      <w:hyperlink w:anchor="Par2860" w:tooltip="                                 ИЗВЕЩЕНИЕ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 к Порядку (код формы по ОКУД 0506105) - в отношении Сведений о бюджетном обязательстве, представленных на бумажном носителе.</w:t>
      </w:r>
    </w:p>
    <w:p w14:paraId="174C9E9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Извещение о бюджетном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14:paraId="716C77F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14:paraId="6942532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Учетный номер бюджетного обязательства имеет следующую структуру, состоящую из девятнадцати разрядов:</w:t>
      </w:r>
    </w:p>
    <w:p w14:paraId="307C1F7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 по 8 разряд - уникальный код получателя средств федерального бюджета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14:paraId="24D0B39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и 10 разряды - последние две цифры года, в котором бюджетное обязательство поставлено на учет;</w:t>
      </w:r>
    </w:p>
    <w:p w14:paraId="7587402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11 по 19 разряд - уникальный номер бюджетного обязательства, присваиваемый органом Федерального казначейства в рамках одного календарного года.</w:t>
      </w:r>
    </w:p>
    <w:p w14:paraId="60B5529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13. Одно поставленное на учет бюджетное обязательство может содержать несколько кодов классификации расходов.</w:t>
      </w:r>
    </w:p>
    <w:p w14:paraId="272E41B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14:paraId="349B378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абзацами вторым - четвертым, шестым пункта 10, пунктом 11 Порядка, орган Федерального казначейства в срок, установленный в </w:t>
      </w:r>
      <w:hyperlink w:anchor="Par121" w:tooltip="13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пунктами 1 - 13 графы 2 Перечня, осуществляется органом Федерального казначейства по итогам пр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Порядка, возвращает 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представленные на бумажном носителе Сведения о бюджетном обязательстве с приложением Протокола (код формы по КФД 0531805) (далее - Протокол), направляет 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Протокол в электронном виде, если Сведения о бюджетном обязательстве направлялись в форме электронного документа, с указанием в Протоколе причины, по которой не осуществляется постановка на учет бюджетного обязательства;</w:t>
      </w:r>
    </w:p>
    <w:p w14:paraId="41AD5B0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5 пункта 10 Порядка, орган Федерального казначейства в срок, установленный в </w:t>
      </w:r>
      <w:hyperlink w:anchor="Par121" w:tooltip="13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пунктами 1 - 13 графы 2 Перечня, осуществляется органом Федерального казначейства по итогам пр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Порядка:</w:t>
      </w:r>
    </w:p>
    <w:p w14:paraId="32891AF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Сведений о бюджетных обязательствах, возникших на основании документов-оснований, предусмотренных пунктом 1 - 3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14:paraId="50DC5B4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Извещение о бюджетном обязательстве с указанием информации, предусмотренной </w:t>
      </w:r>
      <w:hyperlink w:anchor="Par160" w:tooltip="16. В случае положительного результата проверки Сведений о бюджетном обязательстве, документа-основания на соответствие требованиям, предусмотренным пунктами 13 - 15 Порядка, орган Федерального казначейства присваивает учетный номер бюджетному обязательству (в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Порядка;</w:t>
      </w:r>
    </w:p>
    <w:p w14:paraId="30A5D18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получателю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и главному распорядителю (распорядителю)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района, в ведении которого находится получатель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района, Уведомление о превышении бюджетным обязательством неиспользованных лимитов бюджетных обязательств по форме согласно </w:t>
      </w:r>
      <w:hyperlink w:anchor="Par1485" w:tooltip="                       УВЕДОМЛЕНИЕ N ______________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4.2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 (код формы по ОКУД 0506111) (далее - Уведомление о превышении).</w:t>
      </w:r>
    </w:p>
    <w:p w14:paraId="6464577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ar187"/>
      <w:bookmarkEnd w:id="22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Внесение изменений в бюджетное обязательство, возникшее на основании документов-оснований, предусмотренных пунктами 1-3 графы 2 Перечня, в том числе на сумму неисполненного на конец отчетного финансового года бюджетного обязательства, осуществляется в первый рабочий день текущего финансового года органом Федерального казначейства в соответствии с </w:t>
      </w:r>
      <w:hyperlink w:anchor="Par117" w:tooltip="11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 Порядка.</w:t>
      </w:r>
    </w:p>
    <w:p w14:paraId="787BB91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текущем финансовом году вносит в бюджетное обязательство, указанное в абзаце первом настоящего пункта, изменения в соответствии с </w:t>
      </w:r>
      <w:hyperlink w:anchor="Par117" w:tooltip="11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 Порядка в части графика оплаты бюджетного обязательства, а также, при необходимости, в части кодов бюджетной классификации Российской Федерации.</w:t>
      </w:r>
      <w:r w:rsidRPr="00A33CEF" w:rsidDel="00466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 Федерального казначейства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требованиям,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предусмотренным </w:t>
      </w:r>
      <w:hyperlink w:anchor="Par133" w:tooltip="непревышение суммы бюджетного обязательства по соответствующим кодам классификации расходов федераль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(далее - лим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абзацем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пункта 10 настоящего Порядка, направляет для сведения главному распорядителю (распорядителю)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района, в ведении которого находится получатель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района, Уведомление о превышении не позднее следующего рабочего дня после дня совершения операций, предусмотренных настоящим пунктом.</w:t>
      </w:r>
    </w:p>
    <w:p w14:paraId="3D78407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ликвидации, реорганизации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либо изменения типа муниципального казенного, бюджетного, автономного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 в части аннулирования соответствующих неисполненных бюджетных обязательств.</w:t>
      </w:r>
    </w:p>
    <w:p w14:paraId="494D9CA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7F657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III. Особенности учета бюджетных обязательств</w:t>
      </w:r>
    </w:p>
    <w:p w14:paraId="4F648C4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исполнительным документам, решениям налоговых органов</w:t>
      </w:r>
    </w:p>
    <w:p w14:paraId="5F6657E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47507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Сведения о бюджетном обязательстве, возникшем в соответствии с документами-основаниями, предусмотренными </w:t>
      </w:r>
      <w:hyperlink w:anchor="Par1427" w:tooltip="Исполнительный документ (исполнительный лист, судебный приказ) (далее - исполнительный документ)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и 3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2F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 по исполнению исполнительного документа, решения налогового органа.</w:t>
      </w:r>
    </w:p>
    <w:p w14:paraId="6EE8039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В случае если в органе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14:paraId="55DE574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района.</w:t>
      </w:r>
    </w:p>
    <w:p w14:paraId="4DC6104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В случае ликвидации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14:paraId="426B98C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D12FD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3" w:name="Par211"/>
      <w:bookmarkStart w:id="24" w:name="Par224"/>
      <w:bookmarkStart w:id="25" w:name="Par226"/>
      <w:bookmarkStart w:id="26" w:name="Par232"/>
      <w:bookmarkStart w:id="27" w:name="Par237"/>
      <w:bookmarkEnd w:id="23"/>
      <w:bookmarkEnd w:id="24"/>
      <w:bookmarkEnd w:id="25"/>
      <w:bookmarkEnd w:id="26"/>
      <w:bookmarkEnd w:id="27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Представление информации о бюджетных</w:t>
      </w:r>
    </w:p>
    <w:p w14:paraId="5823FB6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обязательствах, учтенных в органах Федерального казначейства</w:t>
      </w:r>
    </w:p>
    <w:p w14:paraId="77708B2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96AD0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Информация о бюджетных обязательствах предоставляется:</w:t>
      </w:r>
    </w:p>
    <w:p w14:paraId="3679EF4B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 w:rsidDel="00524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распорядителем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- в части </w:t>
      </w:r>
      <w:proofErr w:type="gram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  ему</w:t>
      </w:r>
      <w:proofErr w:type="gram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получателей средств местного бюджета;</w:t>
      </w:r>
    </w:p>
    <w:p w14:paraId="7EDDD7B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получателям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- в части бюджетных обязательств соответствующего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района;</w:t>
      </w:r>
    </w:p>
    <w:p w14:paraId="1FA9DF5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 государственной власти, уполномоченным в соответствии с законодательством Российской Федерации на получение такой информации, - в рамках их полномочий.</w:t>
      </w:r>
    </w:p>
    <w:p w14:paraId="52EA3F0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ar272"/>
      <w:bookmarkStart w:id="29" w:name="Par279"/>
      <w:bookmarkStart w:id="30" w:name="Par280"/>
      <w:bookmarkEnd w:id="28"/>
      <w:bookmarkEnd w:id="29"/>
      <w:bookmarkEnd w:id="30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Информация о бюджетных обязательствах предоставляется в соответствии со следующими положениями:</w:t>
      </w:r>
    </w:p>
    <w:p w14:paraId="7F801C3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 запросу органа государственной власти,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</w:p>
    <w:p w14:paraId="70C7912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Информацию   о   принятых   на   учет бюджетных обязательствах  по   форме  согласно  </w:t>
      </w:r>
      <w:hyperlink w:anchor="Par1999" w:tooltip="                                 ИНФОРМАЦИЯ" w:history="1">
        <w:r w:rsidRPr="00A33C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6</w:t>
        </w:r>
      </w:hyperlink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настоящему  Порядку</w:t>
      </w:r>
    </w:p>
    <w:p w14:paraId="33181B9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  формы  по  ОКУД   0506601)  (далее  -  Информация   о   принятых  на учет  обязательствах),  сформированную  по  состоянию  на 1-е число месяца, указанного  в  запросе, или на 1-е число месяца, в котором поступил запрос, нарастающим итогом с начала текущего финансового года;</w:t>
      </w:r>
    </w:p>
    <w:p w14:paraId="3EE695D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Приказа Минфина России от 29.07.2016 № 127н)</w:t>
      </w:r>
    </w:p>
    <w:p w14:paraId="2F1039B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Информацию об исполнении бюджетных обязательств по форме  согласно  </w:t>
      </w:r>
      <w:hyperlink w:anchor="Par2258" w:tooltip="                                 ИНФОРМАЦИЯ" w:history="1">
        <w:r w:rsidRPr="00A33C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7</w:t>
        </w:r>
      </w:hyperlink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Порядку (код формы по ОКУД 0506603) (далее - Информация об исполнении обязательств), сформированную на дату, указанную в запросе; (в ред. Приказа Минфина России от 29.07.2016 № 127н)</w:t>
      </w:r>
    </w:p>
    <w:p w14:paraId="1C831A0B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по запросу главного распорядителя (распорядителя) средств бюджета </w:t>
      </w:r>
      <w:proofErr w:type="spellStart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Павловского района</w:t>
      </w:r>
      <w:r w:rsidRPr="00A33CEF" w:rsidDel="0052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Федерального казначейства представляет с указанными в запросе детализацией и группировкой </w:t>
      </w: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показателей:</w:t>
      </w:r>
    </w:p>
    <w:p w14:paraId="6C8AD56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информацию о принятых на учет обязательствах по находящимся в ведении главного распорядителя (распорядителя)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 получателям средств федерального бюджета,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 финансового года;</w:t>
      </w:r>
    </w:p>
    <w:p w14:paraId="252B016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3) по запросу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орган Федерального казначейства предоставляет Справку об исполнении принятых на учет бюджетных обязательств (далее -  Справка исполнении обязательств) по форме согласно </w:t>
      </w:r>
      <w:hyperlink w:anchor="Par1800" w:tooltip="                                  СПРАВКА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 №5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 настоящему Порядку (код формы по ОКУД 0506602).</w:t>
      </w:r>
    </w:p>
    <w:p w14:paraId="7DE2A76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Павловского района,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об обязательстве;</w:t>
      </w:r>
    </w:p>
    <w:p w14:paraId="7B3D47C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Par317"/>
      <w:bookmarkEnd w:id="31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по запросу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орган Федерального казначейства по месту обслуживания получателя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по форме согласно </w:t>
      </w:r>
      <w:hyperlink w:anchor="Par2622" w:tooltip="                                  СПРАВКА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к Порядку (код формы по ОКУД 0506103) (далее - Справка о неисполненных бюджетных обязательствах).</w:t>
      </w:r>
    </w:p>
    <w:p w14:paraId="78F8699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актов),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муниципальных, договоров, соглашений (нормативных правовых актов),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актов).</w:t>
      </w:r>
    </w:p>
    <w:p w14:paraId="6CF8029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8896B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0A394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53433F7D" w14:textId="2BB497F0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55E791B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CE54F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9DD9F4" w14:textId="77777777" w:rsidR="00A33CEF" w:rsidRPr="00A33CEF" w:rsidRDefault="00A33CEF" w:rsidP="00A33CEF">
      <w:pPr>
        <w:spacing w:after="200" w:line="276" w:lineRule="auto"/>
        <w:rPr>
          <w:rFonts w:eastAsiaTheme="minorEastAsia" w:cs="Times New Roman"/>
          <w:lang w:eastAsia="ru-RU"/>
        </w:rPr>
      </w:pPr>
      <w:r w:rsidRPr="00A33CEF">
        <w:rPr>
          <w:rFonts w:eastAsiaTheme="minorEastAsia" w:cs="Times New Roman"/>
          <w:lang w:eastAsia="ru-RU"/>
        </w:rPr>
        <w:br w:type="page"/>
      </w:r>
    </w:p>
    <w:p w14:paraId="308FB5C1" w14:textId="77777777" w:rsidR="00A33CEF" w:rsidRPr="00E6029C" w:rsidRDefault="00A33CEF" w:rsidP="00A33CEF">
      <w:pPr>
        <w:pStyle w:val="ConsPlusNormal"/>
        <w:jc w:val="right"/>
        <w:outlineLvl w:val="1"/>
        <w:rPr>
          <w:sz w:val="28"/>
          <w:szCs w:val="28"/>
        </w:rPr>
      </w:pPr>
      <w:r w:rsidRPr="00E6029C">
        <w:rPr>
          <w:sz w:val="28"/>
          <w:szCs w:val="28"/>
        </w:rPr>
        <w:lastRenderedPageBreak/>
        <w:t>Приложение №1</w:t>
      </w:r>
    </w:p>
    <w:p w14:paraId="4D3CDE3B" w14:textId="77777777" w:rsidR="00A33CEF" w:rsidRDefault="00A33CEF" w:rsidP="00A33CE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02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Порядку учета бюджетных </w:t>
      </w:r>
    </w:p>
    <w:p w14:paraId="368CD489" w14:textId="77777777" w:rsidR="00A33CEF" w:rsidRDefault="00A33CEF" w:rsidP="00A33CE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02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обязательств получателей средств бюджета </w:t>
      </w:r>
    </w:p>
    <w:p w14:paraId="6F20C6AF" w14:textId="5C25F09E" w:rsidR="00A33CEF" w:rsidRPr="00E6029C" w:rsidRDefault="00A33CEF" w:rsidP="00A33CE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Упорненского</w:t>
      </w:r>
      <w:proofErr w:type="spellEnd"/>
      <w:r w:rsidRPr="00E602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14:paraId="669C0E96" w14:textId="767B4451" w:rsidR="00A33CEF" w:rsidRDefault="00A33CEF" w:rsidP="00A33CEF">
      <w:pPr>
        <w:jc w:val="right"/>
        <w:rPr>
          <w:rFonts w:ascii="Times New Roman" w:hAnsi="Times New Roman" w:cs="Times New Roman"/>
          <w:sz w:val="28"/>
          <w:szCs w:val="28"/>
        </w:rPr>
      </w:pPr>
      <w:r w:rsidRPr="00A33CE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6E533CD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515F7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2" w:name="Par492"/>
      <w:bookmarkEnd w:id="32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Информация необходимая для постановки на учет бюджетного обязательства (внесения изменений в поставленное на учет бюджетное обязательство)</w:t>
      </w:r>
    </w:p>
    <w:p w14:paraId="6EC838F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A33CEF" w:rsidRPr="00A33CEF" w14:paraId="337CD859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25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информации (реквизита, показателя)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51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формирования информации (реквизита, показателя)</w:t>
            </w:r>
          </w:p>
        </w:tc>
      </w:tr>
      <w:tr w:rsidR="00A33CEF" w:rsidRPr="00A33CEF" w14:paraId="33D72207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74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Номер сведений о бюджетном обязательстве получателя средств бюджета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Павловского района (далее - соответственно Сведения о бюджетном обязательстве, бюджетное обязательство)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F33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порядковый номер Сведений о бюджетном обязательстве.</w:t>
            </w:r>
          </w:p>
          <w:p w14:paraId="26AC1C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A33CEF" w:rsidRPr="00A33CEF" w14:paraId="0D4EE287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63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2D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при внесении изменений в поставленное на учет бюджетное обязательство.</w:t>
            </w:r>
          </w:p>
          <w:p w14:paraId="2A4E32B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14:paraId="14FB71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A33CEF" w:rsidRPr="00A33CEF" w14:paraId="331EDD8E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C7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CD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14:paraId="4FD4D5E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A33CEF" w:rsidRPr="00A33CEF" w14:paraId="0785D2A0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3D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Тип  бюджетного</w:t>
            </w:r>
            <w:proofErr w:type="gramEnd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обязательства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03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код типа бюджетного обязательства, исходя из следующего:</w:t>
            </w:r>
          </w:p>
          <w:p w14:paraId="0219145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1 - закупка, если бюджетное обязательство возникло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</w:t>
            </w:r>
            <w:proofErr w:type="gram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обеспечения  государственный</w:t>
            </w:r>
            <w:proofErr w:type="gramEnd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муниципальных нужд;</w:t>
            </w:r>
          </w:p>
          <w:p w14:paraId="172F2AB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A33CEF" w:rsidRPr="00A33CEF" w14:paraId="4A7135ED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41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6B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59700F0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81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3" w:name="Par517"/>
            <w:bookmarkEnd w:id="33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5.1. Получатель бюджетных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F15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бюджета к Порядку учета бюджетных обязательств получателей средств бюджета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Павловского района,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14:paraId="4C64FDF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федерального бюджета в информационной системе.</w:t>
            </w:r>
          </w:p>
        </w:tc>
      </w:tr>
      <w:tr w:rsidR="00A33CEF" w:rsidRPr="00A33CEF" w14:paraId="7247AFB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3A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5.2. Наименование бюджета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BC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бюджета - "бюджет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Павловского района".</w:t>
            </w:r>
          </w:p>
          <w:p w14:paraId="6017208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A33CEF" w:rsidRPr="00A33CEF" w14:paraId="28D246A3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CB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5.3. Финансовый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1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Указывается финансовый орган – Администрация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Павловского района.</w:t>
            </w:r>
          </w:p>
          <w:p w14:paraId="619B95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A33CEF" w:rsidRPr="00A33CEF" w14:paraId="0AD06929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9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5.4. Код получателя бюджетных средств по Сводному реестру </w:t>
            </w:r>
            <w:hyperlink w:anchor="Par635" w:tooltip="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у 5.1 настоящей информации.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F08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уникальный код организации по Сводному реестру (далее - код по Сводному реестру) получателя средств к Порядку учета бюджетных обязательств получателей средств бюджета в соответствии со Сводным реестром.</w:t>
            </w:r>
          </w:p>
        </w:tc>
      </w:tr>
      <w:tr w:rsidR="00A33CEF" w:rsidRPr="00A33CEF" w14:paraId="4BE7064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6A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5.5. Наименование органа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Федерального казначейства </w:t>
            </w:r>
            <w:hyperlink w:anchor="Par636" w:tooltip="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у 5.7 настоящей информации.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E2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Указывается наименование органа Федерального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A33CEF" w:rsidRPr="00A33CEF" w14:paraId="08DCF9BC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AC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5.6. Код органа Федерального казначейства (далее - КОФК) </w:t>
            </w:r>
            <w:hyperlink w:anchor="Par636" w:tooltip="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у 5.7 настоящей информации.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A4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A33CEF" w:rsidRPr="00A33CEF" w14:paraId="0D7BC41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46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4" w:name="Par532"/>
            <w:bookmarkEnd w:id="34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5.7. Номер лицевого счета получателя бюджетных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09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33CEF" w:rsidRPr="00A33CEF" w14:paraId="5F5BB4AC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C3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39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0C471D0E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78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5" w:name="Par536"/>
            <w:bookmarkEnd w:id="35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6.1. Вид документа-основания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B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A33CEF" w:rsidRPr="00A33CEF" w14:paraId="25BCD1E5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D2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6.2. Наименование нормативного правового акта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9E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A33CEF" w:rsidRPr="00A33CEF" w14:paraId="7E0350DD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B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6.3. Номер документа-основания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18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(при наличии).</w:t>
            </w:r>
          </w:p>
        </w:tc>
      </w:tr>
      <w:tr w:rsidR="00A33CEF" w:rsidRPr="00A33CEF" w14:paraId="3EE4075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2F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6" w:name="Par542"/>
            <w:bookmarkEnd w:id="36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6.4. Дата документа-основания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B6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A33CEF" w:rsidRPr="00A33CEF" w14:paraId="01F7D83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21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6.5. Предмет по документу-основанию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81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предмет по документу-основанию.</w:t>
            </w:r>
          </w:p>
          <w:p w14:paraId="6953507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14:paraId="3C436EA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A33CEF" w:rsidRPr="00A33CEF" w14:paraId="3F14E2C2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E01D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6.6. Уникальный номер реестровой записи в реестре контрактов/реестре соглашений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120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уникальный номер реестровой записи в реестре контрактов/реестре соглашений.</w:t>
            </w:r>
          </w:p>
          <w:p w14:paraId="7305C2F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A33CEF" w:rsidRPr="00A33CEF" w14:paraId="2D9B9557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75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7" w:name="Par552"/>
            <w:bookmarkEnd w:id="37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6.7. Сумма в валюте обязательства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CF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A33CEF" w:rsidRPr="00A33CEF" w14:paraId="2B40574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AA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8" w:name="Par554"/>
            <w:bookmarkEnd w:id="38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6.8. Код валюты по ОКВ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C0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14:paraId="778B04B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A33CEF" w:rsidRPr="00A33CEF" w14:paraId="06E087F3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88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6.9. Сумма в валюте Российской Федерации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DA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сумма бюджетного обязательства в валюте Российской Федерации.</w:t>
            </w:r>
          </w:p>
          <w:p w14:paraId="0FC72D0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542" w:tooltip="6.4. Дата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6.4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информации.</w:t>
            </w:r>
          </w:p>
          <w:p w14:paraId="67178C0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представлении Сведений о бюджетном обязательстве в форме электронного документа в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информационной системе заполняется автоматически при заполнении информации по </w:t>
            </w:r>
            <w:hyperlink w:anchor="Par552" w:tooltip="6.7. Сумма в валюте обязательства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пунктам 6.7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w:anchor="Par554" w:tooltip="6.8. Код валюты по ОКВ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6.8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информации.</w:t>
            </w:r>
          </w:p>
          <w:p w14:paraId="0D63FF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Если бюджетное обязательство принято в 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505FD0F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A33CEF" w:rsidRPr="00A33CEF" w14:paraId="7E6DB6E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E3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6.10. Процент авансового платежа от общей суммы обязательства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80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A33CEF" w:rsidRPr="00A33CEF" w14:paraId="3572E213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2A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6.11. Сумма авансового платежа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62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 - основанием или исчисленная от общей суммы бюджетного обязательства. Заполняется автоматически после заполнения </w:t>
            </w:r>
            <w:hyperlink w:anchor="Par612" w:tooltip="8.5. Признак безусловности обязательства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пункта 8.5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информации.</w:t>
            </w:r>
          </w:p>
        </w:tc>
      </w:tr>
      <w:tr w:rsidR="00A33CEF" w:rsidRPr="00A33CEF" w14:paraId="78D66C7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4B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8F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A33CEF" w:rsidRPr="00A33CEF" w14:paraId="21817CBB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0C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51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A33CEF" w:rsidRPr="00A33CEF" w14:paraId="00C9AD3A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AF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6.14. Основание невключения договора (государственного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контракта) в реестр контрактов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3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заполнении в </w:t>
            </w:r>
            <w:hyperlink w:anchor="Par536" w:tooltip="6.1. Вид документа-основания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пункте 6.1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 значения "договор" указывается основание невключения договора (контракта) в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реестр контрактов.</w:t>
            </w:r>
          </w:p>
        </w:tc>
      </w:tr>
      <w:tr w:rsidR="00A33CEF" w:rsidRPr="00A33CEF" w14:paraId="5AD19FA4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DB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7. Реквизиты контрагента/взыскателя по исполнительному документу/решению налогового органа </w:t>
            </w:r>
            <w:hyperlink w:anchor="Par638" w:tooltip="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а также на основании приказа об утверждении ш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99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BE8A3BD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75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7.1. Наименование юридического лица/фамилия, имя, отчество физического лица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2F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694F226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A33CEF" w:rsidRPr="00A33CEF" w14:paraId="74FFDDA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1F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9" w:name="Par578"/>
            <w:bookmarkEnd w:id="39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7.2. Идентификационный номер налогоплательщика (ИНН)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56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ИНН контрагента в соответствии со сведениями ЕГРЮЛ.</w:t>
            </w:r>
          </w:p>
          <w:p w14:paraId="1A0961F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A33CEF" w:rsidRPr="00A33CEF" w14:paraId="5CD530CA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DD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0" w:name="Par581"/>
            <w:bookmarkEnd w:id="40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7.3. Код причины постановки на учет в налоговом органе (КПП)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A7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КПП контрагента в соответствии со сведениями ЕГРЮЛ.</w:t>
            </w:r>
          </w:p>
          <w:p w14:paraId="78EDFB7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A33CEF" w:rsidRPr="00A33CEF" w14:paraId="7C09EBD8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B8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7.4. Код по Сводному реестру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A2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578" w:tooltip="7.2. Идентификационный номер налогоплательщика (ИНН)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пунктах 7.2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w:anchor="Par581" w:tooltip="7.3. Код причины постановки на учет в налоговом органе (КПП) &lt;***&gt;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7.3</w:t>
              </w:r>
            </w:hyperlink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настоящей информации.</w:t>
            </w:r>
          </w:p>
        </w:tc>
      </w:tr>
      <w:tr w:rsidR="00A33CEF" w:rsidRPr="00A33CEF" w14:paraId="6F2A2F98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0C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7.5. Номер лицевого счета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77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указывается номер лицевого счета контрагента в соответствии с документом-основанием.</w:t>
            </w:r>
          </w:p>
        </w:tc>
      </w:tr>
      <w:tr w:rsidR="00A33CEF" w:rsidRPr="00A33CEF" w14:paraId="01A1A093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6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7.6. Номер банковского счета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8E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A33CEF" w:rsidRPr="00A33CEF" w14:paraId="4BE6582A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E04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7.7. Наименование банка (иной организации), в котором (-ой) открыт счет контрагенту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B21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A33CEF" w:rsidRPr="00A33CEF" w14:paraId="557A4BC2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4B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7.8. БИК банка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82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БИК банка контрагента (при наличии в документе-основании).</w:t>
            </w:r>
          </w:p>
        </w:tc>
      </w:tr>
      <w:tr w:rsidR="00A33CEF" w:rsidRPr="00A33CEF" w14:paraId="4A75B165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18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7.9. Корреспондентский счет банка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95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33CEF" w:rsidRPr="00A33CEF" w14:paraId="22CE3C3B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D0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Расшифровка обязательства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67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252DB97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5FF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8.1. Наименование объекта федеральной адресной инвестиционной программы (далее - ФАИП) (мероприятия по информатизации)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CAA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наименование объекта ФАИП (наименование мероприятия по информатизации) на основании информации из документа-основания, заключенного (принятого) в целях реализации ФАИП (реализации мероприятия по информатизации).</w:t>
            </w:r>
          </w:p>
        </w:tc>
      </w:tr>
      <w:tr w:rsidR="00A33CEF" w:rsidRPr="00A33CEF" w14:paraId="32F406D3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DEB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8.2. Код объекта ФАИП (код мероприятия по информатизации)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DB3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код объекта ФАИП (код мероприятия по информатизации) на основании документа-основания, заключенного в целях реализации ФАИП (реализации мероприятия по информатизации).</w:t>
            </w:r>
          </w:p>
        </w:tc>
      </w:tr>
      <w:tr w:rsidR="00A33CEF" w:rsidRPr="00A33CEF" w14:paraId="0048CF9F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8A3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8.3. Наименование вида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523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14:paraId="0C785B0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A33CEF" w:rsidRPr="00A33CEF" w14:paraId="395E6CF6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37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8.4. Код по БК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7E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код классификации расходов федерального бюджета в соответствии с предметом документа-основания.</w:t>
            </w:r>
          </w:p>
          <w:p w14:paraId="30D6BEB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на основании информации, представленной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должником.</w:t>
            </w:r>
          </w:p>
        </w:tc>
      </w:tr>
      <w:tr w:rsidR="00A33CEF" w:rsidRPr="00A33CEF" w14:paraId="032ABCAC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8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1" w:name="Par612"/>
            <w:bookmarkEnd w:id="41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8.5. Признак безусловности обязательства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73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409DDC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A33CEF" w:rsidRPr="00A33CEF" w14:paraId="34C6395E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CD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8.6. Сумма исполненного обязательства прошлых лет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FD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A33CEF" w:rsidRPr="00A33CEF" w14:paraId="21010132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91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8.7. Сумма неисполненного обязательства прошлых лет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FB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A33CEF" w:rsidRPr="00A33CEF" w14:paraId="15AF81C5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11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8.8. Сумма на 20__ текущий финансовый год в валюте обязательства с помесячной разбивкой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6F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14:paraId="3692460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года исполнения контракта.</w:t>
            </w:r>
          </w:p>
          <w:p w14:paraId="24957B7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A33CEF" w:rsidRPr="00A33CEF" w14:paraId="7A31B670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2C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8.9. Сумма в валюте обязательства на плановый период в разрезе лет </w:t>
            </w:r>
            <w:hyperlink w:anchor="Par637" w:tooltip="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" w:history="1">
              <w:r w:rsidRPr="00A33CE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B5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14:paraId="0468C75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14:paraId="42B378E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A33CEF" w:rsidRPr="00A33CEF" w14:paraId="0F0D6870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14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8.10. Дата выплаты по исполнительному документу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8A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A33CEF" w:rsidRPr="00A33CEF" w14:paraId="03F128D2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E0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8.11. Аналитический 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B8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A33CEF" w:rsidRPr="00A33CEF" w14:paraId="6170798F" w14:textId="77777777" w:rsidTr="00A33C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FC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8.12. Примечание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E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14:paraId="32F443A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D56E2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--------------------------------</w:t>
      </w:r>
    </w:p>
    <w:p w14:paraId="19EFEFB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Par635"/>
      <w:bookmarkEnd w:id="42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517" w:tooltip="5.1. Получатель бюджетных средств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пункту 5.1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настоящей информации.</w:t>
      </w:r>
    </w:p>
    <w:p w14:paraId="24CC0AA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Par636"/>
      <w:bookmarkEnd w:id="43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532" w:tooltip="5.7. Номер лицевого счета получателя бюджетных средств" w:history="1">
        <w:r w:rsidRPr="00A33CE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пункту 5.7</w:t>
        </w:r>
      </w:hyperlink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настоящей информации.</w:t>
      </w:r>
    </w:p>
    <w:p w14:paraId="42C0C9C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Par637"/>
      <w:bookmarkEnd w:id="44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 или реестр соглашений,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 (реестр соглашений).</w:t>
      </w:r>
    </w:p>
    <w:p w14:paraId="790AE5A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Par638"/>
      <w:bookmarkEnd w:id="45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а также на основании приказа об утверждении штатного расписания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раздел не заполняется.</w:t>
      </w:r>
    </w:p>
    <w:p w14:paraId="321A627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655BCD" w14:textId="77777777" w:rsidR="00B54011" w:rsidRDefault="00B54011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4DEC63" w14:textId="77777777" w:rsidR="00B54011" w:rsidRDefault="00B54011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401452" w14:textId="477FA0F0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6A586441" w14:textId="236AB5CF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5C0B02F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6"/>
        <w:gridCol w:w="4472"/>
      </w:tblGrid>
      <w:tr w:rsidR="00A33CEF" w:rsidRPr="00A33CEF" w14:paraId="66BB58AC" w14:textId="77777777" w:rsidTr="00A33CEF">
        <w:tc>
          <w:tcPr>
            <w:tcW w:w="5495" w:type="dxa"/>
          </w:tcPr>
          <w:p w14:paraId="599AAF5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Calibri" w:eastAsiaTheme="minorEastAsia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642" w:type="dxa"/>
          </w:tcPr>
          <w:p w14:paraId="1E45635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6700C61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23BB3C44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6103B81F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3C45AF6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66D1F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92D35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Par755"/>
      <w:bookmarkEnd w:id="46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№ ____</w:t>
      </w:r>
    </w:p>
    <w:p w14:paraId="4AC38BA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обязательстве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2410"/>
        <w:gridCol w:w="1382"/>
      </w:tblGrid>
      <w:tr w:rsidR="00A33CEF" w:rsidRPr="00A33CEF" w14:paraId="5FF7F24C" w14:textId="77777777" w:rsidTr="00A33CEF">
        <w:tc>
          <w:tcPr>
            <w:tcW w:w="3515" w:type="dxa"/>
          </w:tcPr>
          <w:p w14:paraId="4AD22D1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7C196D0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7887E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59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A33CEF" w:rsidRPr="00A33CEF" w14:paraId="5497E2BD" w14:textId="77777777" w:rsidTr="00A33CEF">
        <w:tc>
          <w:tcPr>
            <w:tcW w:w="3515" w:type="dxa"/>
          </w:tcPr>
          <w:p w14:paraId="4617496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6675DD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88CDA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4B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0506101</w:t>
            </w:r>
          </w:p>
        </w:tc>
      </w:tr>
      <w:tr w:rsidR="00A33CEF" w:rsidRPr="00A33CEF" w14:paraId="7DFAB330" w14:textId="77777777" w:rsidTr="00A33CEF">
        <w:tc>
          <w:tcPr>
            <w:tcW w:w="3515" w:type="dxa"/>
          </w:tcPr>
          <w:p w14:paraId="61E2531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"__" ____20__ г.</w:t>
            </w:r>
          </w:p>
        </w:tc>
        <w:tc>
          <w:tcPr>
            <w:tcW w:w="2324" w:type="dxa"/>
          </w:tcPr>
          <w:p w14:paraId="429A587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3FE50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E2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44D8BCE4" w14:textId="77777777" w:rsidTr="00A33CEF">
        <w:tc>
          <w:tcPr>
            <w:tcW w:w="3515" w:type="dxa"/>
          </w:tcPr>
          <w:p w14:paraId="15B921C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gridSpan w:val="2"/>
            <w:tcBorders>
              <w:right w:val="single" w:sz="4" w:space="0" w:color="auto"/>
            </w:tcBorders>
          </w:tcPr>
          <w:p w14:paraId="7A5204D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0B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0C93DAE4" w14:textId="77777777" w:rsidTr="00A33CEF">
        <w:tc>
          <w:tcPr>
            <w:tcW w:w="3515" w:type="dxa"/>
          </w:tcPr>
          <w:p w14:paraId="49D3513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4ADEA0E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CF075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85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450F863D" w14:textId="77777777" w:rsidTr="00A33CEF">
        <w:tc>
          <w:tcPr>
            <w:tcW w:w="3515" w:type="dxa"/>
          </w:tcPr>
          <w:p w14:paraId="1F410BC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D6ED9C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A51EA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0F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652E1820" w14:textId="77777777" w:rsidTr="00A33CEF">
        <w:tc>
          <w:tcPr>
            <w:tcW w:w="3515" w:type="dxa"/>
          </w:tcPr>
          <w:p w14:paraId="7F9DA6D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5E15F69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A20E7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97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210CE0CC" w14:textId="77777777" w:rsidTr="00A33CEF">
        <w:tc>
          <w:tcPr>
            <w:tcW w:w="3515" w:type="dxa"/>
          </w:tcPr>
          <w:p w14:paraId="346078A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401E0F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1FF09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08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AF71F09" w14:textId="77777777" w:rsidTr="00A33CEF">
        <w:tc>
          <w:tcPr>
            <w:tcW w:w="3515" w:type="dxa"/>
          </w:tcPr>
          <w:p w14:paraId="0618BF5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E7210A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F6980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D5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5F866F69" w14:textId="77777777" w:rsidTr="00A33CEF">
        <w:tc>
          <w:tcPr>
            <w:tcW w:w="3515" w:type="dxa"/>
          </w:tcPr>
          <w:p w14:paraId="756E9A7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F28031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14:paraId="2D0C91E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C5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2FAC823" w14:textId="77777777" w:rsidTr="00A33CEF">
        <w:tc>
          <w:tcPr>
            <w:tcW w:w="5839" w:type="dxa"/>
            <w:gridSpan w:val="2"/>
          </w:tcPr>
          <w:p w14:paraId="436CEE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Единица измерения: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14:paraId="4510334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605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39DCAFD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52D61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Раздел 1. Реквизиты документа-основания для постановки на учет</w:t>
      </w:r>
    </w:p>
    <w:p w14:paraId="1EEC54C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бюджетного обязательства (для внесения изменений в</w:t>
      </w:r>
    </w:p>
    <w:p w14:paraId="6B7C112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поставленное на учет бюджетное обязательство)</w:t>
      </w:r>
    </w:p>
    <w:p w14:paraId="11AB095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AA09F0" w14:textId="77777777" w:rsidR="00A33CEF" w:rsidRDefault="00A33CEF" w:rsidP="00A33CEF">
      <w:pPr>
        <w:jc w:val="right"/>
        <w:sectPr w:rsidR="00A33CEF" w:rsidSect="00A33CEF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0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A33CEF" w:rsidRPr="00A33CEF" w14:paraId="30900A0A" w14:textId="77777777" w:rsidTr="00A33CEF">
        <w:tc>
          <w:tcPr>
            <w:tcW w:w="27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5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Документ-основание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64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FB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DA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31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2A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валюты по ОКВ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D7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5D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Авансовый платеж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04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A558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A33CEF" w:rsidRPr="00A33CEF" w14:paraId="3F2858A7" w14:textId="77777777" w:rsidTr="00A33CE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DF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9E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F8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88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D0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E9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55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6D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A1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E4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26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 от общей суммы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79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C2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2D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E84C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6AC17BED" w14:textId="77777777" w:rsidTr="00A33CE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56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5E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AD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27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7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83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58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ED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77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2D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5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6E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4A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FD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372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33CEF" w:rsidRPr="00A33CEF" w14:paraId="355EFEB6" w14:textId="77777777" w:rsidTr="00A33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C1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F1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7D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50A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82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84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BF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D1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34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BA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BD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60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E2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E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E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1B94FD" w14:textId="77777777" w:rsidR="00A33CEF" w:rsidRDefault="00A33CEF" w:rsidP="00A33CEF">
      <w:pPr>
        <w:jc w:val="right"/>
        <w:sectPr w:rsidR="00A33CEF" w:rsidSect="00A33CEF">
          <w:pgSz w:w="16838" w:h="11906" w:orient="landscape"/>
          <w:pgMar w:top="567" w:right="851" w:bottom="1701" w:left="284" w:header="709" w:footer="709" w:gutter="0"/>
          <w:cols w:space="708"/>
          <w:docGrid w:linePitch="360"/>
        </w:sectPr>
      </w:pPr>
    </w:p>
    <w:p w14:paraId="662F7CE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D6D52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Раздел 2. Реквизиты контрагента/взыскателя по исполнительному</w:t>
      </w:r>
    </w:p>
    <w:p w14:paraId="3ABCE87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документу/решению налогового органа</w:t>
      </w:r>
    </w:p>
    <w:p w14:paraId="7C2F74F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A33CEF" w:rsidRPr="00A33CEF" w14:paraId="5461573A" w14:textId="77777777" w:rsidTr="00A33CEF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5F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C7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35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21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B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B3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банковского 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49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35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2AC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</w:tr>
      <w:tr w:rsidR="00A33CEF" w:rsidRPr="00A33CEF" w14:paraId="5DF38EA1" w14:textId="77777777" w:rsidTr="00A33CEF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49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FA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3C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D8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C4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56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93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7E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40BB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CEF" w:rsidRPr="00A33CEF" w14:paraId="64D3F691" w14:textId="77777777" w:rsidTr="00A33CE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43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17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52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7D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E5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3C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8A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7A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9A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6FD842CB" w14:textId="77777777" w:rsidTr="00A33CE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A8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5C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CD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DE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D0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401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18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54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D0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8752F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87ADD2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Номер страницы ___</w:t>
      </w:r>
    </w:p>
    <w:p w14:paraId="1024191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Всего страниц ___</w:t>
      </w:r>
    </w:p>
    <w:p w14:paraId="53E2A1D4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172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14:paraId="65EF5A60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B0BB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0506101 с. 2</w:t>
      </w:r>
    </w:p>
    <w:p w14:paraId="67AD221A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2293E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Раздел 3. Расшифровка обязательства</w:t>
      </w:r>
    </w:p>
    <w:p w14:paraId="05F51BA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182820" w14:textId="77777777" w:rsidR="00A33CEF" w:rsidRDefault="00A33CEF" w:rsidP="00A33CEF">
      <w:pPr>
        <w:jc w:val="right"/>
        <w:sectPr w:rsidR="00A33CEF" w:rsidSect="00A33CEF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1933"/>
        <w:gridCol w:w="850"/>
        <w:gridCol w:w="425"/>
        <w:gridCol w:w="709"/>
        <w:gridCol w:w="1134"/>
        <w:gridCol w:w="1134"/>
        <w:gridCol w:w="1134"/>
        <w:gridCol w:w="851"/>
        <w:gridCol w:w="708"/>
        <w:gridCol w:w="567"/>
        <w:gridCol w:w="851"/>
        <w:gridCol w:w="850"/>
        <w:gridCol w:w="709"/>
      </w:tblGrid>
      <w:tr w:rsidR="00A33CEF" w:rsidRPr="00A33CEF" w14:paraId="5B8FF540" w14:textId="77777777" w:rsidTr="00A33CEF">
        <w:trPr>
          <w:trHeight w:val="1022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3C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Объект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7C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вида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4E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E5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8B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Признак безусловности обязательства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92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исполненного обязательства прошлых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4E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неисполненного обязательства прошлых лет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309E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A33CEF" w:rsidRPr="00A33CEF" w14:paraId="462C2132" w14:textId="77777777" w:rsidTr="00A33CEF"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EA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(мероприятие по информатизации)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C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(мероприятие по информатизации)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44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B4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C0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BA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76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DD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7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33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9F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E7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B4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7B8E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A33CEF" w:rsidRPr="00A33CEF" w14:paraId="518036E2" w14:textId="77777777" w:rsidTr="00A33CEF"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15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3B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79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E1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B6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7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ED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9F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E7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C6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9A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79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D6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C4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33CEF" w:rsidRPr="00A33CEF" w14:paraId="3DC53818" w14:textId="77777777" w:rsidTr="00A33CEF">
        <w:tc>
          <w:tcPr>
            <w:tcW w:w="2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83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C5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CD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76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C8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85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16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CD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6E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99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BD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9B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10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93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C8A547D" w14:textId="77777777" w:rsidTr="00A33CEF">
        <w:tc>
          <w:tcPr>
            <w:tcW w:w="2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DE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77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2A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61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91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45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E5D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7E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CE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6E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04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8B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1DF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95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58E689FB" w14:textId="77777777" w:rsidTr="00A33CEF"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B9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объекта ФАИП (коду мероприятия по информатизации)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E3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75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B8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95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D5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55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DD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922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96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949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C5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2CC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8B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3620EDC2" w14:textId="77777777" w:rsidTr="00A33CEF">
        <w:tc>
          <w:tcPr>
            <w:tcW w:w="2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92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8C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3B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00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19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01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EF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48E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7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36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54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78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07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2A8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E62AF4D" w14:textId="77777777" w:rsidTr="00A33CEF">
        <w:tc>
          <w:tcPr>
            <w:tcW w:w="2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33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9B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F18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D88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AE7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B9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58D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23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520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7E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FE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62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69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AC0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3C4E17D9" w14:textId="77777777" w:rsidTr="00A33CEF"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05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объекта ФАИП (коду мероприятия по информатизации)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F2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2E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2C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F5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2A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73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33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64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D5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DB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CC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11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4E2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F8BC0D" w14:textId="047B67BB" w:rsidR="00A33CEF" w:rsidRDefault="00A33CEF" w:rsidP="00A33CEF">
      <w:pPr>
        <w:jc w:val="right"/>
      </w:pPr>
    </w:p>
    <w:tbl>
      <w:tblPr>
        <w:tblpPr w:leftFromText="180" w:rightFromText="180" w:horzAnchor="margin" w:tblpXSpec="center" w:tblpY="30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567"/>
        <w:gridCol w:w="680"/>
        <w:gridCol w:w="680"/>
        <w:gridCol w:w="680"/>
        <w:gridCol w:w="624"/>
        <w:gridCol w:w="680"/>
        <w:gridCol w:w="1077"/>
        <w:gridCol w:w="1134"/>
        <w:gridCol w:w="964"/>
        <w:gridCol w:w="1361"/>
        <w:gridCol w:w="850"/>
        <w:gridCol w:w="737"/>
        <w:gridCol w:w="737"/>
        <w:gridCol w:w="794"/>
      </w:tblGrid>
      <w:tr w:rsidR="00A33CEF" w:rsidRPr="00A33CEF" w14:paraId="274C3A20" w14:textId="77777777" w:rsidTr="00A33CEF"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16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7" w:name="_Hlk33178813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Код строки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06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36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обязательства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F4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75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Аналитический код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3A3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33CEF" w:rsidRPr="00A33CEF" w14:paraId="06069BA1" w14:textId="77777777" w:rsidTr="00A33CEF"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CA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48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40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BC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2A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96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6B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5D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5A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06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BD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третий год после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19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последующие годы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01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94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936C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396118DD" w14:textId="77777777" w:rsidTr="00A33CEF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93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03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60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1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D6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D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E4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4A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80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97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45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AE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DB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4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0D75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33CEF" w:rsidRPr="00A33CEF" w14:paraId="605A3F07" w14:textId="77777777" w:rsidTr="00A33C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96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D4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07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57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A7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4E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EB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9D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A6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F6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A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14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DE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1D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C3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E9B4F1A" w14:textId="77777777" w:rsidTr="00A33C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77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DF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84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C1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B5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85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8A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F8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16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4C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D5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A5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DB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6F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14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39E33EC" w14:textId="77777777" w:rsidTr="00A33C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CE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E6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41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A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38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8C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85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F5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D9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5E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5E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10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F5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FC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B0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B530751" w14:textId="77777777" w:rsidTr="00A33C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76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F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44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E4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F7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56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9B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18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F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05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15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C0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46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AE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E1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2BBE001" w14:textId="77777777" w:rsidTr="00A33C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FE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46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FC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30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F4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B5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4A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EF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AF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73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5A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54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01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60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6C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8D780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D688F3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B79C4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E2FAF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8547D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0ECCC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5B288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25FD5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C1DC2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A0519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B76A9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DBBD8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F30B7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29383" w14:textId="1D4C3B64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________________</w:t>
      </w:r>
      <w:proofErr w:type="gramStart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______________________</w:t>
      </w:r>
    </w:p>
    <w:p w14:paraId="7721E2C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(должность)     (подпись)   (расшифровка подписи)</w:t>
      </w:r>
    </w:p>
    <w:p w14:paraId="6A06C6F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C9CC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</w:t>
      </w:r>
    </w:p>
    <w:p w14:paraId="7BE708A1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30B3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2FBA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67767385" w14:textId="77777777" w:rsid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33CEF" w:rsidSect="00A33CEF">
          <w:pgSz w:w="16838" w:h="11906" w:orient="landscape"/>
          <w:pgMar w:top="567" w:right="851" w:bottom="1134" w:left="284" w:header="709" w:footer="709" w:gutter="0"/>
          <w:cols w:space="708"/>
          <w:docGrid w:linePitch="360"/>
        </w:sect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Браславец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A33CEF" w:rsidRPr="00A33CEF" w14:paraId="10F83F40" w14:textId="77777777" w:rsidTr="00A33CEF">
        <w:tc>
          <w:tcPr>
            <w:tcW w:w="5495" w:type="dxa"/>
          </w:tcPr>
          <w:p w14:paraId="463AA15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524D43C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14:paraId="792DFEB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749168A7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0968B519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1E9F327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5F2218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ABD50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8" w:name="Par1155"/>
      <w:bookmarkStart w:id="49" w:name="Par1322"/>
      <w:bookmarkEnd w:id="48"/>
      <w:bookmarkEnd w:id="49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Перечень документов, на основании которых возникают бюджетные </w:t>
      </w:r>
    </w:p>
    <w:p w14:paraId="03182D0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обязательства получателей средств бюджета </w:t>
      </w:r>
      <w:proofErr w:type="spellStart"/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 Павловского района</w:t>
      </w:r>
    </w:p>
    <w:p w14:paraId="518379CC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9134"/>
      </w:tblGrid>
      <w:tr w:rsidR="00A33CEF" w:rsidRPr="00A33CEF" w14:paraId="1F695A1E" w14:textId="77777777" w:rsidTr="00A33C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94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02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Документ, на основании которого возникает бюджетное обязательство </w:t>
            </w:r>
          </w:p>
        </w:tc>
      </w:tr>
      <w:tr w:rsidR="00A33CEF" w:rsidRPr="00A33CEF" w14:paraId="3949C7CC" w14:textId="77777777" w:rsidTr="00A33CEF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01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0" w:name="Par1343"/>
            <w:bookmarkEnd w:id="50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8B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1" w:name="Par1344"/>
            <w:bookmarkEnd w:id="51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Муниципальный контракт (договор) на поставку товаров, выполнение работ, оказание услуг для обеспечения федеральных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муниципальный, реестр контрактов)</w:t>
            </w:r>
          </w:p>
        </w:tc>
      </w:tr>
      <w:tr w:rsidR="00A33CEF" w:rsidRPr="00A33CEF" w14:paraId="3ABC9543" w14:textId="77777777" w:rsidTr="00A33CEF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C7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79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1E18626" w14:textId="77777777" w:rsidTr="00A33CEF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EC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6D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E979D06" w14:textId="77777777" w:rsidTr="00A33CEF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F3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E4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201E3CCA" w14:textId="77777777" w:rsidTr="00A33CEF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C3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82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6E7A5E8F" w14:textId="77777777" w:rsidTr="00A33CEF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2D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9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11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A33CEF" w:rsidRPr="00A33CEF" w14:paraId="515B9613" w14:textId="77777777" w:rsidTr="00A33CEF">
        <w:trPr>
          <w:trHeight w:val="3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E6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36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9BECD9D" w14:textId="77777777" w:rsidTr="00A33CEF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77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9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AB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A33CEF" w:rsidRPr="00A33CEF" w14:paraId="65953481" w14:textId="77777777" w:rsidTr="00A33CEF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62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A0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0C17A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Par1356"/>
      <w:bookmarkStart w:id="53" w:name="Par1439"/>
      <w:bookmarkStart w:id="54" w:name="Par1466"/>
      <w:bookmarkEnd w:id="52"/>
      <w:bookmarkEnd w:id="53"/>
      <w:bookmarkEnd w:id="54"/>
    </w:p>
    <w:p w14:paraId="72F40C8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916CF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A33CEF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410EE693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73B065D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A33CEF" w:rsidRPr="00A33CEF" w14:paraId="630B4FF4" w14:textId="77777777" w:rsidTr="00A33CEF">
        <w:tc>
          <w:tcPr>
            <w:tcW w:w="5495" w:type="dxa"/>
          </w:tcPr>
          <w:p w14:paraId="38D771C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3C35BD9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14:paraId="74B6DD7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265BCE84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A33CEF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2B0E6A28" w14:textId="77777777" w:rsidR="00A33CEF" w:rsidRPr="00A33CEF" w:rsidRDefault="00A33CEF" w:rsidP="00A3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4407322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1C25A9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DDAB45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Par1485"/>
      <w:bookmarkEnd w:id="55"/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№ _________</w:t>
      </w:r>
    </w:p>
    <w:p w14:paraId="58005EF7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превышении принятым бюджетным обязательством</w:t>
      </w:r>
    </w:p>
    <w:p w14:paraId="21480EF6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лимитов бюджетных обязательств</w:t>
      </w:r>
    </w:p>
    <w:p w14:paraId="6472B60D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A33CEF" w:rsidRPr="00A33CEF" w14:paraId="35F0F8DA" w14:textId="77777777" w:rsidTr="00A33CEF">
        <w:tc>
          <w:tcPr>
            <w:tcW w:w="3402" w:type="dxa"/>
          </w:tcPr>
          <w:p w14:paraId="1FBF03E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14:paraId="7E04FC4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204ED6F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507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A33CEF" w:rsidRPr="00A33CEF" w14:paraId="6D1515D4" w14:textId="77777777" w:rsidTr="00A33CEF">
        <w:tc>
          <w:tcPr>
            <w:tcW w:w="3402" w:type="dxa"/>
          </w:tcPr>
          <w:p w14:paraId="78879C9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14:paraId="058EF4B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584F029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38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0506111</w:t>
            </w:r>
          </w:p>
        </w:tc>
      </w:tr>
      <w:tr w:rsidR="00A33CEF" w:rsidRPr="00A33CEF" w14:paraId="3D954EF6" w14:textId="77777777" w:rsidTr="00A33CEF">
        <w:tc>
          <w:tcPr>
            <w:tcW w:w="3402" w:type="dxa"/>
          </w:tcPr>
          <w:p w14:paraId="5CF360E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"__" ___ 20__ г.</w:t>
            </w:r>
          </w:p>
        </w:tc>
        <w:tc>
          <w:tcPr>
            <w:tcW w:w="2041" w:type="dxa"/>
          </w:tcPr>
          <w:p w14:paraId="7FD92D3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49A7C89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C7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20444894" w14:textId="77777777" w:rsidTr="00A33CEF">
        <w:tc>
          <w:tcPr>
            <w:tcW w:w="3402" w:type="dxa"/>
          </w:tcPr>
          <w:p w14:paraId="2402FC4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2194D92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665B913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7C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FB62601" w14:textId="77777777" w:rsidTr="00A33CEF">
        <w:tc>
          <w:tcPr>
            <w:tcW w:w="3402" w:type="dxa"/>
            <w:vMerge w:val="restart"/>
          </w:tcPr>
          <w:p w14:paraId="76A10A3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11BF8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12ECF53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C5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79FB720" w14:textId="77777777" w:rsidTr="00A33CEF">
        <w:tc>
          <w:tcPr>
            <w:tcW w:w="3402" w:type="dxa"/>
            <w:vMerge/>
          </w:tcPr>
          <w:p w14:paraId="29DCC16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F3E8A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14:paraId="6C321C65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F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2534516C" w14:textId="77777777" w:rsidTr="00A33CEF">
        <w:tc>
          <w:tcPr>
            <w:tcW w:w="3402" w:type="dxa"/>
          </w:tcPr>
          <w:p w14:paraId="45413A0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725B7ACD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14:paraId="3A82F20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B3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217FB55B" w14:textId="77777777" w:rsidTr="00A33CEF">
        <w:tc>
          <w:tcPr>
            <w:tcW w:w="3402" w:type="dxa"/>
          </w:tcPr>
          <w:p w14:paraId="63245A0C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49F78F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74EF95AE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623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46C826F7" w14:textId="77777777" w:rsidTr="00A33CEF">
        <w:tc>
          <w:tcPr>
            <w:tcW w:w="3402" w:type="dxa"/>
          </w:tcPr>
          <w:p w14:paraId="3B5D3954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26D1A1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2E8FB92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4BA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1A0AA143" w14:textId="77777777" w:rsidTr="00A33CEF">
        <w:tc>
          <w:tcPr>
            <w:tcW w:w="3402" w:type="dxa"/>
          </w:tcPr>
          <w:p w14:paraId="078BB1F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53626B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14:paraId="59783536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6AF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703F280F" w14:textId="77777777" w:rsidTr="00A33CEF">
        <w:tc>
          <w:tcPr>
            <w:tcW w:w="3402" w:type="dxa"/>
          </w:tcPr>
          <w:p w14:paraId="24D93A38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14:paraId="3C9B36A2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8D9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CEF" w:rsidRPr="00A33CEF" w14:paraId="6031820E" w14:textId="77777777" w:rsidTr="00A33CEF">
        <w:tc>
          <w:tcPr>
            <w:tcW w:w="5443" w:type="dxa"/>
            <w:gridSpan w:val="2"/>
          </w:tcPr>
          <w:p w14:paraId="41F0AF60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14:paraId="4984CD51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754B" w14:textId="77777777" w:rsidR="00A33CEF" w:rsidRPr="00A33CEF" w:rsidRDefault="00A33CEF" w:rsidP="00A3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3C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66573BAF" w14:textId="77777777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99984B" w14:textId="1A128EE5" w:rsidR="00A33CEF" w:rsidRPr="00A33CEF" w:rsidRDefault="00A33CEF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Реквизиты документа-основания для постановки</w:t>
      </w:r>
    </w:p>
    <w:p w14:paraId="0E74486B" w14:textId="5500ADFF" w:rsidR="00A33CEF" w:rsidRPr="00A33CEF" w:rsidRDefault="00A33CEF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бюджетного обязательства (для внесения изменений</w:t>
      </w:r>
    </w:p>
    <w:p w14:paraId="7F945221" w14:textId="77777777" w:rsidR="009F6B7B" w:rsidRDefault="00A33CEF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6B7B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A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поставленное на учет бюджетное обязательство)</w:t>
      </w:r>
    </w:p>
    <w:tbl>
      <w:tblPr>
        <w:tblpPr w:leftFromText="180" w:rightFromText="180" w:horzAnchor="margin" w:tblpXSpec="center" w:tblpY="24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9F6B7B" w:rsidRPr="009F6B7B" w14:paraId="4DEED1D1" w14:textId="77777777" w:rsidTr="009F6B7B">
        <w:tc>
          <w:tcPr>
            <w:tcW w:w="2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2A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98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4B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9C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C9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C3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валюты по ОКВ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46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30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C218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9F6B7B" w:rsidRPr="009F6B7B" w14:paraId="14E360DF" w14:textId="77777777" w:rsidTr="009F6B7B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B5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8C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7A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9C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62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D0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3C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DF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FD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55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5D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D1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0BB0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6E1FCE29" w14:textId="77777777" w:rsidTr="009F6B7B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B5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CD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B5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E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50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F0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B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53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E9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B6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BA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7D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1FC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F6B7B" w:rsidRPr="009F6B7B" w14:paraId="6DDBFA2B" w14:textId="77777777" w:rsidTr="009F6B7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5E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F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63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36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F2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C2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C4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14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E9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81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6F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6B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31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4CFD01" w14:textId="2054921F" w:rsidR="00A33CEF" w:rsidRPr="00A33CEF" w:rsidRDefault="00A33CEF" w:rsidP="00A3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47"/>
    <w:p w14:paraId="0D472DEE" w14:textId="26D3C55C" w:rsidR="00A33CEF" w:rsidRDefault="00A33CEF" w:rsidP="00A33CEF">
      <w:pPr>
        <w:jc w:val="right"/>
      </w:pPr>
    </w:p>
    <w:p w14:paraId="254722A8" w14:textId="35093E67" w:rsidR="009F6B7B" w:rsidRDefault="009F6B7B" w:rsidP="00A33CEF">
      <w:pPr>
        <w:jc w:val="right"/>
      </w:pPr>
    </w:p>
    <w:p w14:paraId="3EABD82D" w14:textId="6190F942" w:rsidR="009F6B7B" w:rsidRDefault="009F6B7B" w:rsidP="00A33CEF">
      <w:pPr>
        <w:jc w:val="right"/>
      </w:pPr>
    </w:p>
    <w:p w14:paraId="11B73AB0" w14:textId="3D532005" w:rsidR="009F6B7B" w:rsidRDefault="009F6B7B" w:rsidP="00A33CEF">
      <w:pPr>
        <w:jc w:val="right"/>
      </w:pPr>
    </w:p>
    <w:p w14:paraId="39002E7E" w14:textId="570466F9" w:rsidR="009F6B7B" w:rsidRDefault="009F6B7B" w:rsidP="00A33CEF">
      <w:pPr>
        <w:jc w:val="right"/>
      </w:pPr>
    </w:p>
    <w:p w14:paraId="5EEF3812" w14:textId="1A46EDAC" w:rsidR="009F6B7B" w:rsidRDefault="009F6B7B" w:rsidP="00A33CEF">
      <w:pPr>
        <w:jc w:val="right"/>
      </w:pPr>
    </w:p>
    <w:p w14:paraId="2E189EE0" w14:textId="0193C47B" w:rsidR="009F6B7B" w:rsidRDefault="009F6B7B" w:rsidP="00A33CEF">
      <w:pPr>
        <w:jc w:val="right"/>
      </w:pPr>
    </w:p>
    <w:p w14:paraId="1CE552A4" w14:textId="24A01AA6" w:rsidR="009F6B7B" w:rsidRDefault="009F6B7B" w:rsidP="00A33CEF">
      <w:pPr>
        <w:jc w:val="right"/>
      </w:pPr>
    </w:p>
    <w:p w14:paraId="2D2B12B5" w14:textId="68797504" w:rsidR="009F6B7B" w:rsidRDefault="009F6B7B" w:rsidP="00A33CEF">
      <w:pPr>
        <w:jc w:val="right"/>
      </w:pPr>
    </w:p>
    <w:p w14:paraId="168B190C" w14:textId="714CA372" w:rsidR="009F6B7B" w:rsidRDefault="009F6B7B" w:rsidP="00A33CEF">
      <w:pPr>
        <w:jc w:val="right"/>
      </w:pPr>
    </w:p>
    <w:p w14:paraId="24272E33" w14:textId="0E240FA8" w:rsidR="009F6B7B" w:rsidRDefault="009F6B7B" w:rsidP="00A33CEF">
      <w:pPr>
        <w:jc w:val="right"/>
      </w:pPr>
    </w:p>
    <w:p w14:paraId="18794B31" w14:textId="00466242" w:rsidR="009F6B7B" w:rsidRDefault="009F6B7B" w:rsidP="00A33CEF">
      <w:pPr>
        <w:jc w:val="right"/>
      </w:pPr>
    </w:p>
    <w:p w14:paraId="27342E15" w14:textId="17D8A6A3" w:rsidR="009F6B7B" w:rsidRDefault="009F6B7B" w:rsidP="00A33CEF">
      <w:pPr>
        <w:jc w:val="right"/>
      </w:pPr>
    </w:p>
    <w:p w14:paraId="74DFE9E0" w14:textId="77777777" w:rsidR="009F6B7B" w:rsidRDefault="009F6B7B" w:rsidP="00A33CEF">
      <w:pPr>
        <w:jc w:val="right"/>
        <w:sectPr w:rsidR="009F6B7B" w:rsidSect="009F6B7B">
          <w:pgSz w:w="16838" w:h="11906" w:orient="landscape"/>
          <w:pgMar w:top="567" w:right="1440" w:bottom="1134" w:left="1440" w:header="709" w:footer="709" w:gutter="0"/>
          <w:cols w:space="708"/>
          <w:docGrid w:linePitch="360"/>
        </w:sectPr>
      </w:pPr>
    </w:p>
    <w:p w14:paraId="2E9AB77B" w14:textId="1A7C80C0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2. Реквизиты </w:t>
      </w:r>
      <w:bookmarkStart w:id="56" w:name="_Hlk33179199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контрагента/взыскателя</w:t>
      </w:r>
    </w:p>
    <w:p w14:paraId="007DB1D8" w14:textId="3564116E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исполнительному документу/решению налогового органа</w:t>
      </w:r>
    </w:p>
    <w:p w14:paraId="711C5BDF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9F6B7B" w:rsidRPr="009F6B7B" w14:paraId="7C4833C2" w14:textId="77777777" w:rsidTr="00B54011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0E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8F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9F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F5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B0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8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банковского счета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65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39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DA5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</w:tr>
      <w:tr w:rsidR="009F6B7B" w:rsidRPr="009F6B7B" w14:paraId="39EF65FC" w14:textId="77777777" w:rsidTr="00B54011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D9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ED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3E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F0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FA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E2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E6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72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E1F9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F6B7B" w:rsidRPr="009F6B7B" w14:paraId="09CDF2A4" w14:textId="77777777" w:rsidTr="00B5401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4D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E1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77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1C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A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98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C4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F4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85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E242AA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24395E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Номер страницы _____</w:t>
      </w:r>
    </w:p>
    <w:p w14:paraId="3BB99B2C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Всего страниц ____</w:t>
      </w:r>
    </w:p>
    <w:p w14:paraId="5A82C086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0B0D7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Форма 0506111 с. 2</w:t>
      </w:r>
    </w:p>
    <w:p w14:paraId="322D11F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96EA" w14:textId="5AFD6DF8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Расшифровка обязательства,</w:t>
      </w:r>
    </w:p>
    <w:p w14:paraId="5205427C" w14:textId="4770A819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превышающего допустимый объем</w:t>
      </w:r>
    </w:p>
    <w:p w14:paraId="2ED460B8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850"/>
        <w:gridCol w:w="498"/>
        <w:gridCol w:w="1020"/>
        <w:gridCol w:w="1417"/>
        <w:gridCol w:w="1587"/>
      </w:tblGrid>
      <w:tr w:rsidR="009F6B7B" w:rsidRPr="009F6B7B" w14:paraId="4DE2E594" w14:textId="77777777" w:rsidTr="00B54011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C3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 ФАИП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80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вида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9E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1C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7465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 текущий финансовый год</w:t>
            </w:r>
          </w:p>
        </w:tc>
      </w:tr>
      <w:tr w:rsidR="009F6B7B" w:rsidRPr="009F6B7B" w14:paraId="79CFE139" w14:textId="77777777" w:rsidTr="00B5401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46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(мероприятие по информатизации)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B3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мероприятие по информатизации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3B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34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59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D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6B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D36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обязательства, превышающая допустимый объем</w:t>
            </w:r>
          </w:p>
        </w:tc>
      </w:tr>
      <w:tr w:rsidR="009F6B7B" w:rsidRPr="009F6B7B" w14:paraId="531FBF09" w14:textId="77777777" w:rsidTr="00B5401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5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B3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8B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90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DB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9E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93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344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6B7B" w:rsidRPr="009F6B7B" w14:paraId="0738F124" w14:textId="77777777" w:rsidTr="00B5401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E2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85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BC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B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D0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1E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29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60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22808459" w14:textId="77777777" w:rsidTr="00B5401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4F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объекта ФАИП (мероприятия по информатизации)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B4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0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5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EA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A3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1E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CA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01CD5927" w14:textId="77777777" w:rsidTr="00B5401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73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4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05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D6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FC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AE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5D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D5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3409AF9" w14:textId="77777777" w:rsidTr="00B5401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FC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8B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5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18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AD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A0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BE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69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243FC555" w14:textId="77777777" w:rsidTr="00B5401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F8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объекта ФАИП (мероприятия по информатизации)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74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F2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E69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82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90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53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F1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270179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05"/>
        <w:gridCol w:w="1134"/>
        <w:gridCol w:w="1644"/>
        <w:gridCol w:w="1024"/>
        <w:gridCol w:w="1077"/>
        <w:gridCol w:w="1587"/>
        <w:gridCol w:w="737"/>
      </w:tblGrid>
      <w:tr w:rsidR="009F6B7B" w:rsidRPr="009F6B7B" w14:paraId="4216D547" w14:textId="77777777" w:rsidTr="00B5401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D1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46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4D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332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F6B7B" w:rsidRPr="009F6B7B" w14:paraId="1F138420" w14:textId="77777777" w:rsidTr="00B5401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F8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CF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AC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права на принятие обязательства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2B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38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обязательства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A1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EF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6E1D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3246662" w14:textId="77777777" w:rsidTr="00B5401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2E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E8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09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A8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6D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5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55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F9DC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F6B7B" w:rsidRPr="009F6B7B" w14:paraId="6F2C7E9E" w14:textId="77777777" w:rsidTr="00B54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2F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37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02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CA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ED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63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90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3F14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089D7F90" w14:textId="77777777" w:rsidTr="00B5401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902725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EF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A6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DF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88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FE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57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14:paraId="19EF33A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336E63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органа Федерального казначейства _______________________________</w:t>
      </w:r>
    </w:p>
    <w:p w14:paraId="591E92D9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_______________________________</w:t>
      </w:r>
    </w:p>
    <w:p w14:paraId="04F4623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________________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______________________</w:t>
      </w:r>
    </w:p>
    <w:p w14:paraId="2E692B48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(должность)     (подпись)   (расшифровка подписи)</w:t>
      </w:r>
    </w:p>
    <w:p w14:paraId="13AE255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</w:t>
      </w: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страницы _____ </w:t>
      </w:r>
    </w:p>
    <w:p w14:paraId="1ADAB586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страниц _____      </w:t>
      </w:r>
    </w:p>
    <w:p w14:paraId="53729D63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0CB248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2073C2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9F6B7B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5905C03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А.В. </w:t>
      </w:r>
      <w:proofErr w:type="spellStart"/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Браславец</w:t>
      </w:r>
      <w:proofErr w:type="spellEnd"/>
    </w:p>
    <w:p w14:paraId="4CAB65DA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9F6B7B" w:rsidRPr="009F6B7B" w14:paraId="79C610D2" w14:textId="77777777" w:rsidTr="00B54011">
        <w:tc>
          <w:tcPr>
            <w:tcW w:w="5495" w:type="dxa"/>
          </w:tcPr>
          <w:p w14:paraId="666F49A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5669E70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№5</w:t>
            </w:r>
          </w:p>
          <w:p w14:paraId="37D1FE4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0E1566E7" w14:textId="77777777" w:rsidR="009F6B7B" w:rsidRPr="009F6B7B" w:rsidRDefault="009F6B7B" w:rsidP="009F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9F6B7B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661975B8" w14:textId="77777777" w:rsidR="009F6B7B" w:rsidRPr="009F6B7B" w:rsidRDefault="009F6B7B" w:rsidP="009F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3E804798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475D12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Par1800"/>
      <w:bookmarkEnd w:id="57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14:paraId="7ECA66FC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принятых на учет</w:t>
      </w:r>
    </w:p>
    <w:p w14:paraId="35DDBD85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обязательств</w:t>
      </w:r>
    </w:p>
    <w:p w14:paraId="16BC676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(бюджетных)</w:t>
      </w:r>
    </w:p>
    <w:p w14:paraId="54D82E0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9F6B7B" w:rsidRPr="009F6B7B" w14:paraId="296BE0F2" w14:textId="77777777" w:rsidTr="00B54011">
        <w:tc>
          <w:tcPr>
            <w:tcW w:w="3402" w:type="dxa"/>
          </w:tcPr>
          <w:p w14:paraId="046A277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7779F70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1D066A6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D4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9F6B7B" w:rsidRPr="009F6B7B" w14:paraId="6E6B9B0A" w14:textId="77777777" w:rsidTr="00B54011">
        <w:tc>
          <w:tcPr>
            <w:tcW w:w="3402" w:type="dxa"/>
          </w:tcPr>
          <w:p w14:paraId="2AA1679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0D0F4D1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1F0C56C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C5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0506602</w:t>
            </w:r>
          </w:p>
        </w:tc>
      </w:tr>
      <w:tr w:rsidR="009F6B7B" w:rsidRPr="009F6B7B" w14:paraId="2322879A" w14:textId="77777777" w:rsidTr="00B54011">
        <w:tc>
          <w:tcPr>
            <w:tcW w:w="3402" w:type="dxa"/>
          </w:tcPr>
          <w:p w14:paraId="3127C06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5D0BF28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2E63DBB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26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7FA0DACA" w14:textId="77777777" w:rsidTr="00B54011">
        <w:tc>
          <w:tcPr>
            <w:tcW w:w="3402" w:type="dxa"/>
          </w:tcPr>
          <w:p w14:paraId="7EB8D6E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419C32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3B60514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39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A81A15A" w14:textId="77777777" w:rsidTr="00B54011">
        <w:tc>
          <w:tcPr>
            <w:tcW w:w="3402" w:type="dxa"/>
          </w:tcPr>
          <w:p w14:paraId="58F661D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F14EC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60CB1B3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09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60ABB96" w14:textId="77777777" w:rsidTr="00B54011">
        <w:tc>
          <w:tcPr>
            <w:tcW w:w="3402" w:type="dxa"/>
          </w:tcPr>
          <w:p w14:paraId="1A17DF8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0E6EBC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55EEF6F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5B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95CC2B6" w14:textId="77777777" w:rsidTr="00B54011">
        <w:tc>
          <w:tcPr>
            <w:tcW w:w="3402" w:type="dxa"/>
          </w:tcPr>
          <w:p w14:paraId="54CB37D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32B195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7777E25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5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70C8BB6C" w14:textId="77777777" w:rsidTr="00B54011">
        <w:tc>
          <w:tcPr>
            <w:tcW w:w="3402" w:type="dxa"/>
          </w:tcPr>
          <w:p w14:paraId="36A699E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06A3DC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76D1E55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52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6FBBFB2B" w14:textId="77777777" w:rsidTr="00B54011">
        <w:tc>
          <w:tcPr>
            <w:tcW w:w="6010" w:type="dxa"/>
            <w:gridSpan w:val="2"/>
          </w:tcPr>
          <w:p w14:paraId="5FCB05D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0AACAAD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568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199F974F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56"/>
    <w:p w14:paraId="25512C51" w14:textId="77777777" w:rsid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9F6B7B" w:rsidSect="009F6B7B">
          <w:pgSz w:w="11906" w:h="16838"/>
          <w:pgMar w:top="1440" w:right="567" w:bottom="1440" w:left="1134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9F6B7B" w:rsidRPr="009F6B7B" w14:paraId="431369AB" w14:textId="77777777" w:rsidTr="00B54011">
        <w:tc>
          <w:tcPr>
            <w:tcW w:w="25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D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28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95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5A9E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Неиспользованный остаток лимитов бюджетных обязательств (</w:t>
            </w:r>
            <w:hyperlink w:anchor="Par1872" w:tooltip="5" w:history="1">
              <w:r w:rsidRPr="009F6B7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5</w:t>
              </w:r>
            </w:hyperlink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1879" w:tooltip="12" w:history="1">
              <w:r w:rsidRPr="009F6B7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12</w:t>
              </w:r>
            </w:hyperlink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F6B7B" w:rsidRPr="009F6B7B" w14:paraId="7FFD2EB6" w14:textId="77777777" w:rsidTr="00B54011">
        <w:tc>
          <w:tcPr>
            <w:tcW w:w="25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6C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32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3F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04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5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23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объекта ФАИП (мероприятия по информатизации)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9D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F3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B7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F4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неисполненные (</w:t>
            </w:r>
            <w:hyperlink w:anchor="Par1879" w:tooltip="12" w:history="1">
              <w:r w:rsidRPr="009F6B7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12</w:t>
              </w:r>
            </w:hyperlink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1882" w:tooltip="15" w:history="1">
              <w:r w:rsidRPr="009F6B7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15</w:t>
              </w:r>
            </w:hyperlink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E897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5BBA566F" w14:textId="77777777" w:rsidTr="00B54011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61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6B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8E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D7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9D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62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3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4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2A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45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93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1A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7A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76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5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36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37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B9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7AFA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 от доведенного объема ЛБО, %</w:t>
            </w:r>
          </w:p>
        </w:tc>
      </w:tr>
      <w:tr w:rsidR="009F6B7B" w:rsidRPr="009F6B7B" w14:paraId="3B47ED78" w14:textId="77777777" w:rsidTr="00B54011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61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8" w:name="Par1868"/>
            <w:bookmarkEnd w:id="58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A5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E7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E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9" w:name="Par1871"/>
            <w:bookmarkEnd w:id="59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4A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0" w:name="Par1872"/>
            <w:bookmarkEnd w:id="60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40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EF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1" w:name="Par1874"/>
            <w:bookmarkEnd w:id="61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F7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2" w:name="Par1875"/>
            <w:bookmarkEnd w:id="62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C9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3" w:name="Par1876"/>
            <w:bookmarkEnd w:id="63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AF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4" w:name="Par1877"/>
            <w:bookmarkEnd w:id="64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36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5" w:name="Par1878"/>
            <w:bookmarkEnd w:id="65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DC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6" w:name="Par1879"/>
            <w:bookmarkEnd w:id="66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B7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2E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7" w:name="Par1881"/>
            <w:bookmarkEnd w:id="67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35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8" w:name="Par1882"/>
            <w:bookmarkEnd w:id="68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49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9" w:name="Par1883"/>
            <w:bookmarkEnd w:id="69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C2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0" w:name="Par1884"/>
            <w:bookmarkEnd w:id="70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76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1" w:name="Par1885"/>
            <w:bookmarkEnd w:id="71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9F2E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2" w:name="Par1886"/>
            <w:bookmarkEnd w:id="72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F6B7B" w:rsidRPr="009F6B7B" w14:paraId="74961059" w14:textId="77777777" w:rsidTr="00B54011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9D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1E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9B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F6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A4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0A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E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84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5E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67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5D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6A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D5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EF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35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88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83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FA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B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464CE2B4" w14:textId="77777777" w:rsidTr="00B54011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D3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33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44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9A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9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ED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A5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DC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DE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8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65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C2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44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AA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18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7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0E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4A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1A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8C9B6D2" w14:textId="77777777" w:rsidTr="00B54011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BD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01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89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6C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B2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03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F6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97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05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45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C8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21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F4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53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06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03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ED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4B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90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4B4DFC52" w14:textId="77777777" w:rsidTr="00B54011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86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CA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47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3F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0B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62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44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89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AD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45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77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6C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4E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C4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7F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95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DF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A2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02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5B7ECE31" w14:textId="77777777" w:rsidTr="00B54011">
        <w:tc>
          <w:tcPr>
            <w:tcW w:w="2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7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BE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28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E1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73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C98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AD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A5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A9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91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37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AFF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6F5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4D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B2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51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5B94DD8" w14:textId="77777777" w:rsidTr="00B54011">
        <w:tc>
          <w:tcPr>
            <w:tcW w:w="25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AB90D0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6F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68C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106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1A2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491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128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CC2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7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C2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A6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64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71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CC8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1A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B7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EC319C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37F4D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</w:p>
    <w:p w14:paraId="1DB93E77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_______________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_____________________  _________</w:t>
      </w:r>
    </w:p>
    <w:p w14:paraId="669E2AF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(расшифровка подписи)  (телефон)</w:t>
      </w:r>
    </w:p>
    <w:p w14:paraId="5CE2B6A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AAC5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</w:t>
      </w:r>
    </w:p>
    <w:p w14:paraId="4952099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64D9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Номер страницы ___</w:t>
      </w:r>
    </w:p>
    <w:p w14:paraId="031B11C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Всего страниц ___</w:t>
      </w:r>
    </w:p>
    <w:p w14:paraId="40854E5D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2E89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22C11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14A09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9F6B7B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58122E82" w14:textId="670B121D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B54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7D567CE6" w14:textId="77777777" w:rsid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9F6B7B" w:rsidSect="009F6B7B">
          <w:pgSz w:w="16838" w:h="11906" w:orient="landscape"/>
          <w:pgMar w:top="567" w:right="1440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9F6B7B" w:rsidRPr="009F6B7B" w14:paraId="1F6552D8" w14:textId="77777777" w:rsidTr="00B54011">
        <w:tc>
          <w:tcPr>
            <w:tcW w:w="5495" w:type="dxa"/>
          </w:tcPr>
          <w:p w14:paraId="7A02711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4AB9BB8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№6</w:t>
            </w:r>
          </w:p>
          <w:p w14:paraId="525AFB3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07650F8E" w14:textId="77777777" w:rsidR="009F6B7B" w:rsidRPr="009F6B7B" w:rsidRDefault="009F6B7B" w:rsidP="009F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9F6B7B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4B127D7F" w14:textId="77777777" w:rsidR="009F6B7B" w:rsidRPr="009F6B7B" w:rsidRDefault="009F6B7B" w:rsidP="009F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0D27FCEB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1E6BAF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Par1999"/>
      <w:bookmarkEnd w:id="73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7415E7C5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на учет_______________________ обязательствах</w:t>
      </w:r>
    </w:p>
    <w:p w14:paraId="0769708C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(бюджетных, денежных)</w:t>
      </w:r>
    </w:p>
    <w:p w14:paraId="730F67A0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9F6B7B" w:rsidRPr="009F6B7B" w14:paraId="38783B3E" w14:textId="77777777" w:rsidTr="00B54011">
        <w:tc>
          <w:tcPr>
            <w:tcW w:w="3402" w:type="dxa"/>
          </w:tcPr>
          <w:p w14:paraId="31074AE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7FD066F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790BDC2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29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9F6B7B" w:rsidRPr="009F6B7B" w14:paraId="7BFBB392" w14:textId="77777777" w:rsidTr="00B54011">
        <w:tc>
          <w:tcPr>
            <w:tcW w:w="3402" w:type="dxa"/>
          </w:tcPr>
          <w:p w14:paraId="7785942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5A92C7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BEA76C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68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0506601</w:t>
            </w:r>
          </w:p>
        </w:tc>
      </w:tr>
      <w:tr w:rsidR="009F6B7B" w:rsidRPr="009F6B7B" w14:paraId="4C76971B" w14:textId="77777777" w:rsidTr="00B54011">
        <w:tc>
          <w:tcPr>
            <w:tcW w:w="3402" w:type="dxa"/>
          </w:tcPr>
          <w:p w14:paraId="0224DE5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14:paraId="5B72F55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1 __________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643AF1D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AF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E62DB4D" w14:textId="77777777" w:rsidTr="00B54011">
        <w:tc>
          <w:tcPr>
            <w:tcW w:w="3402" w:type="dxa"/>
          </w:tcPr>
          <w:p w14:paraId="7C8FD28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Федеральное казначейство, орган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48D731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3184392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F2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47E0D20A" w14:textId="77777777" w:rsidTr="00B54011">
        <w:tc>
          <w:tcPr>
            <w:tcW w:w="3402" w:type="dxa"/>
          </w:tcPr>
          <w:p w14:paraId="7183FD8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отчета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FA1F4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3336E8A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69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1C93094D" w14:textId="77777777" w:rsidTr="00B54011">
        <w:tc>
          <w:tcPr>
            <w:tcW w:w="3402" w:type="dxa"/>
          </w:tcPr>
          <w:p w14:paraId="16E6994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7933C3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(простой, сводный)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5679FAB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96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52FA5E1A" w14:textId="77777777" w:rsidTr="00B54011">
        <w:tc>
          <w:tcPr>
            <w:tcW w:w="3402" w:type="dxa"/>
            <w:vMerge w:val="restart"/>
          </w:tcPr>
          <w:p w14:paraId="4FD89CB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4" w:name="Par2026"/>
            <w:bookmarkEnd w:id="74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(распорядитель) бюджетных средств</w:t>
            </w:r>
          </w:p>
        </w:tc>
        <w:tc>
          <w:tcPr>
            <w:tcW w:w="2608" w:type="dxa"/>
            <w:vMerge w:val="restart"/>
            <w:tcBorders>
              <w:bottom w:val="single" w:sz="4" w:space="0" w:color="auto"/>
            </w:tcBorders>
          </w:tcPr>
          <w:p w14:paraId="44023A0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247A0FC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70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7C1A586F" w14:textId="77777777" w:rsidTr="00B54011">
        <w:tc>
          <w:tcPr>
            <w:tcW w:w="3402" w:type="dxa"/>
            <w:vMerge/>
          </w:tcPr>
          <w:p w14:paraId="69F8E9C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14:paraId="0D2D6B6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227F49A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A3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4C92E40" w14:textId="77777777" w:rsidTr="00B54011">
        <w:tc>
          <w:tcPr>
            <w:tcW w:w="3402" w:type="dxa"/>
          </w:tcPr>
          <w:p w14:paraId="19BF83F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336C5C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74ECA8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EF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23C45118" w14:textId="77777777" w:rsidTr="00B54011">
        <w:tc>
          <w:tcPr>
            <w:tcW w:w="3402" w:type="dxa"/>
          </w:tcPr>
          <w:p w14:paraId="25002BE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2A066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2E92B1F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40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6B973168" w14:textId="77777777" w:rsidTr="00B54011">
        <w:tc>
          <w:tcPr>
            <w:tcW w:w="3402" w:type="dxa"/>
          </w:tcPr>
          <w:p w14:paraId="3D67C34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0BC936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6D6EB65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4F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D1546BA" w14:textId="77777777" w:rsidTr="00B54011">
        <w:tc>
          <w:tcPr>
            <w:tcW w:w="6010" w:type="dxa"/>
            <w:gridSpan w:val="2"/>
          </w:tcPr>
          <w:p w14:paraId="224F488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14:paraId="569E7D0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0D1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74472994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D9B69A" w14:textId="77777777" w:rsid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9F6B7B" w:rsidSect="009F6B7B">
          <w:pgSz w:w="11906" w:h="16838"/>
          <w:pgMar w:top="1440" w:right="567" w:bottom="1440" w:left="1134" w:header="709" w:footer="709" w:gutter="0"/>
          <w:cols w:space="708"/>
          <w:docGrid w:linePitch="360"/>
        </w:sectPr>
      </w:pPr>
    </w:p>
    <w:tbl>
      <w:tblPr>
        <w:tblW w:w="15666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821"/>
        <w:gridCol w:w="655"/>
        <w:gridCol w:w="567"/>
        <w:gridCol w:w="567"/>
        <w:gridCol w:w="1276"/>
        <w:gridCol w:w="992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567"/>
        <w:gridCol w:w="782"/>
        <w:gridCol w:w="850"/>
      </w:tblGrid>
      <w:tr w:rsidR="009F6B7B" w:rsidRPr="009F6B7B" w14:paraId="6858EF94" w14:textId="77777777" w:rsidTr="00B54011">
        <w:trPr>
          <w:trHeight w:val="1448"/>
        </w:trPr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E7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Код по 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6B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валюты по ОКВ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22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объекта по ФАИП (код мероприятия по информатизации)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A7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неисполненного обязательства прошлых лет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D1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 текущий финансовый год с помесячной разбивкой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4B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плановый период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DE36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период после текущего финансового года</w:t>
            </w:r>
          </w:p>
        </w:tc>
      </w:tr>
      <w:tr w:rsidR="009F6B7B" w:rsidRPr="009F6B7B" w14:paraId="49A9E337" w14:textId="77777777" w:rsidTr="00B54011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DD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13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3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E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BA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08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9F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AF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CE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1C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E4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7D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CD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0C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0A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13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62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EF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04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DD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на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2B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77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D6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третий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4E8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последующие годы</w:t>
            </w:r>
          </w:p>
        </w:tc>
      </w:tr>
      <w:tr w:rsidR="009F6B7B" w:rsidRPr="009F6B7B" w14:paraId="104694B5" w14:textId="77777777" w:rsidTr="00B54011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21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5" w:name="Par2076"/>
            <w:bookmarkEnd w:id="75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EB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7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9C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6" w:name="Par2079"/>
            <w:bookmarkEnd w:id="76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BF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7" w:name="Par2080"/>
            <w:bookmarkEnd w:id="77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77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8" w:name="Par2081"/>
            <w:bookmarkEnd w:id="78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A9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9" w:name="Par2082"/>
            <w:bookmarkEnd w:id="79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23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0" w:name="Par2083"/>
            <w:bookmarkEnd w:id="80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6F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50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EB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FD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D4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0A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3A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AF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A8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11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4C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1" w:name="Par2094"/>
            <w:bookmarkEnd w:id="81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D9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2" w:name="Par2095"/>
            <w:bookmarkEnd w:id="82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F5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3" w:name="Par2096"/>
            <w:bookmarkEnd w:id="83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75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4" w:name="Par2097"/>
            <w:bookmarkEnd w:id="84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73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5" w:name="Par2098"/>
            <w:bookmarkEnd w:id="85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49C8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6" w:name="Par2099"/>
            <w:bookmarkEnd w:id="86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F6B7B" w:rsidRPr="009F6B7B" w14:paraId="3236F0F7" w14:textId="77777777" w:rsidTr="00B54011">
        <w:tc>
          <w:tcPr>
            <w:tcW w:w="156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25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участника бюджетного процесса _________________________________ Код по Сводному реестру ________________________________</w:t>
            </w:r>
          </w:p>
        </w:tc>
      </w:tr>
      <w:tr w:rsidR="009F6B7B" w:rsidRPr="009F6B7B" w14:paraId="0DEF173F" w14:textId="77777777" w:rsidTr="00B5401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12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58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94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4C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8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5B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95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32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29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1B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F2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E0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CF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C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EF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B2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3A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AF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F0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6D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7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45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D1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E0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3775276C" w14:textId="77777777" w:rsidTr="00B54011"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C5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7" w:name="Par2173"/>
            <w:bookmarkEnd w:id="87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9A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A4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84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DD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5E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20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80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E3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FD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0D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94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70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375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DD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EE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C6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67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1B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0D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51BE93F9" w14:textId="77777777" w:rsidTr="00B54011"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03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8" w:name="Par2193"/>
            <w:bookmarkEnd w:id="88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участнику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0D8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9C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23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66C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C6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540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F3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5D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02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45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8E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2D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39D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B8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C2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B1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1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73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8D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B7B" w:rsidRPr="009F6B7B" w14:paraId="721B07FE" w14:textId="77777777" w:rsidTr="00B54011"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73FA3C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9" w:name="Par2213"/>
            <w:bookmarkEnd w:id="89"/>
            <w:r w:rsidRPr="009F6B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256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88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42A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DE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667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E8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89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D6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2E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D8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F79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DB4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00B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75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DCF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B91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5F2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E73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44E" w14:textId="77777777" w:rsidR="009F6B7B" w:rsidRPr="009F6B7B" w:rsidRDefault="009F6B7B" w:rsidP="009F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0E9C4E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</w:p>
    <w:p w14:paraId="558F07B8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_______________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_____________________  _________</w:t>
      </w:r>
    </w:p>
    <w:p w14:paraId="6B27FE33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proofErr w:type="gramStart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(расшифровка подписи)  (телефон)</w:t>
      </w:r>
    </w:p>
    <w:p w14:paraId="784FDAFE" w14:textId="428D9709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                     Номер страницы ___</w:t>
      </w:r>
    </w:p>
    <w:p w14:paraId="2A9134D7" w14:textId="77777777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Всего страниц ___ </w:t>
      </w:r>
    </w:p>
    <w:p w14:paraId="7B0D68D6" w14:textId="77777777" w:rsidR="000C104D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C104D" w:rsidSect="000C104D">
          <w:pgSz w:w="16838" w:h="11906" w:orient="landscape"/>
          <w:pgMar w:top="567" w:right="1440" w:bottom="567" w:left="1440" w:header="709" w:footer="709" w:gutter="0"/>
          <w:cols w:space="708"/>
          <w:docGrid w:linePitch="360"/>
        </w:sectPr>
      </w:pP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9F6B7B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0C104D" w:rsidRPr="000C104D" w14:paraId="1CE163F5" w14:textId="77777777" w:rsidTr="00B54011">
        <w:tc>
          <w:tcPr>
            <w:tcW w:w="5495" w:type="dxa"/>
          </w:tcPr>
          <w:p w14:paraId="4C7BCE4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44A47ED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№7</w:t>
            </w:r>
          </w:p>
          <w:p w14:paraId="75A2AEC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7D191795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46AAADFC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0DC46574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74D680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55D1A8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Par2258"/>
      <w:bookmarkEnd w:id="90"/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5258D5C0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______________________________ обязательств</w:t>
      </w:r>
    </w:p>
    <w:p w14:paraId="350CF7AC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(бюджетных, денежных)</w:t>
      </w:r>
    </w:p>
    <w:p w14:paraId="4D8661EB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0C104D" w:rsidRPr="000C104D" w14:paraId="5660749C" w14:textId="77777777" w:rsidTr="00B54011">
        <w:tc>
          <w:tcPr>
            <w:tcW w:w="2948" w:type="dxa"/>
          </w:tcPr>
          <w:p w14:paraId="3767457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0FDFEE6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CA6E1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AE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C104D" w:rsidRPr="000C104D" w14:paraId="3960014B" w14:textId="77777777" w:rsidTr="00B54011">
        <w:tc>
          <w:tcPr>
            <w:tcW w:w="2948" w:type="dxa"/>
          </w:tcPr>
          <w:p w14:paraId="4D6670F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6E07B97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96239D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E1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0506603</w:t>
            </w:r>
          </w:p>
        </w:tc>
      </w:tr>
      <w:tr w:rsidR="000C104D" w:rsidRPr="000C104D" w14:paraId="4E647FBF" w14:textId="77777777" w:rsidTr="00B54011">
        <w:tc>
          <w:tcPr>
            <w:tcW w:w="2948" w:type="dxa"/>
          </w:tcPr>
          <w:p w14:paraId="331E5D2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2EE8A93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"__" __________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EB15D9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1F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15AE621" w14:textId="77777777" w:rsidTr="00B54011">
        <w:tc>
          <w:tcPr>
            <w:tcW w:w="2948" w:type="dxa"/>
          </w:tcPr>
          <w:p w14:paraId="00859C0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Федеральное казначейство, орган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20BE8F2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4985CAB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3A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15AD00BC" w14:textId="77777777" w:rsidTr="00B54011">
        <w:tc>
          <w:tcPr>
            <w:tcW w:w="2948" w:type="dxa"/>
          </w:tcPr>
          <w:p w14:paraId="273B542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2A17758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10428A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D5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63EB346D" w14:textId="77777777" w:rsidTr="00B54011">
        <w:tc>
          <w:tcPr>
            <w:tcW w:w="2948" w:type="dxa"/>
          </w:tcPr>
          <w:p w14:paraId="2901F1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4A98E21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6260B8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A5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6788A88D" w14:textId="77777777" w:rsidTr="00B54011">
        <w:trPr>
          <w:trHeight w:val="536"/>
        </w:trPr>
        <w:tc>
          <w:tcPr>
            <w:tcW w:w="2948" w:type="dxa"/>
          </w:tcPr>
          <w:p w14:paraId="5147353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33D1E70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6990C8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83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191FC8E3" w14:textId="77777777" w:rsidTr="00B54011">
        <w:tc>
          <w:tcPr>
            <w:tcW w:w="2948" w:type="dxa"/>
          </w:tcPr>
          <w:p w14:paraId="00B7128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A4D73D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(Федеральное казначейство)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861F9E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02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0F25C777" w14:textId="77777777" w:rsidTr="00B54011">
        <w:trPr>
          <w:trHeight w:val="482"/>
        </w:trPr>
        <w:tc>
          <w:tcPr>
            <w:tcW w:w="2948" w:type="dxa"/>
          </w:tcPr>
          <w:p w14:paraId="736A6FD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  <w:tc>
          <w:tcPr>
            <w:tcW w:w="3572" w:type="dxa"/>
          </w:tcPr>
          <w:p w14:paraId="5550D6C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94D7F1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E0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71C54070" w14:textId="77777777" w:rsidTr="00B54011">
        <w:tc>
          <w:tcPr>
            <w:tcW w:w="6520" w:type="dxa"/>
            <w:gridSpan w:val="2"/>
          </w:tcPr>
          <w:p w14:paraId="3761CBB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DD0064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24A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3745F410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6B0BE5" w14:textId="77777777" w:rsidR="000C104D" w:rsidRDefault="000C104D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C104D" w:rsidSect="000C104D"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689"/>
        <w:gridCol w:w="802"/>
        <w:gridCol w:w="1008"/>
        <w:gridCol w:w="725"/>
        <w:gridCol w:w="653"/>
        <w:gridCol w:w="794"/>
        <w:gridCol w:w="794"/>
        <w:gridCol w:w="794"/>
        <w:gridCol w:w="794"/>
        <w:gridCol w:w="1020"/>
        <w:gridCol w:w="773"/>
        <w:gridCol w:w="850"/>
        <w:gridCol w:w="1278"/>
      </w:tblGrid>
      <w:tr w:rsidR="000C104D" w:rsidRPr="000C104D" w14:paraId="7B2F0A66" w14:textId="77777777" w:rsidTr="00B54011">
        <w:tc>
          <w:tcPr>
            <w:tcW w:w="313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8A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Код по БК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C2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1A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16D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Неиспользованный остаток лимитов бюджетных обязательств (</w:t>
            </w:r>
            <w:hyperlink w:anchor="Par2328" w:tooltip="5" w:history="1">
              <w:r w:rsidRPr="000C104D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5</w:t>
              </w:r>
            </w:hyperlink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2331" w:tooltip="8" w:history="1">
              <w:r w:rsidRPr="000C104D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8</w:t>
              </w:r>
            </w:hyperlink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C104D" w:rsidRPr="000C104D" w14:paraId="03302DF4" w14:textId="77777777" w:rsidTr="00B54011">
        <w:tc>
          <w:tcPr>
            <w:tcW w:w="313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22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FF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C5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принятые на учет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FF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исполненные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8F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неисполненные (</w:t>
            </w:r>
            <w:hyperlink w:anchor="Par2331" w:tooltip="8" w:history="1">
              <w:r w:rsidRPr="000C104D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8</w:t>
              </w:r>
            </w:hyperlink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2334" w:tooltip="11" w:history="1">
              <w:r w:rsidRPr="000C104D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гр. 11</w:t>
              </w:r>
            </w:hyperlink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AAB7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1661FA88" w14:textId="77777777" w:rsidTr="00B54011">
        <w:tc>
          <w:tcPr>
            <w:tcW w:w="313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EB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26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20__ г.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B6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E8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20__ г.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BC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1F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8C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DDE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6307FD36" w14:textId="77777777" w:rsidTr="00B54011">
        <w:trPr>
          <w:trHeight w:val="1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09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8A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F8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F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03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81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75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E6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18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92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EE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34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 исполнения, %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7D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9A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1AE4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 от доведенного объема ЛБО, %</w:t>
            </w:r>
          </w:p>
        </w:tc>
      </w:tr>
      <w:tr w:rsidR="000C104D" w:rsidRPr="000C104D" w14:paraId="11BCD589" w14:textId="77777777" w:rsidTr="00B5401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08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1" w:name="Par2324"/>
            <w:bookmarkEnd w:id="91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1B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4E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8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2" w:name="Par2327"/>
            <w:bookmarkEnd w:id="92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FD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3" w:name="Par2328"/>
            <w:bookmarkEnd w:id="93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EA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A5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4" w:name="Par2330"/>
            <w:bookmarkEnd w:id="94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D4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5" w:name="Par2331"/>
            <w:bookmarkEnd w:id="95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2D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6" w:name="Par2332"/>
            <w:bookmarkEnd w:id="96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1A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7" w:name="Par2333"/>
            <w:bookmarkEnd w:id="97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96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8" w:name="Par2334"/>
            <w:bookmarkEnd w:id="98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A1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9" w:name="Par2335"/>
            <w:bookmarkEnd w:id="99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5E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0" w:name="Par2336"/>
            <w:bookmarkEnd w:id="100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5F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1" w:name="Par2337"/>
            <w:bookmarkEnd w:id="101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621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2" w:name="Par2338"/>
            <w:bookmarkEnd w:id="102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C104D" w:rsidRPr="000C104D" w14:paraId="3632A23E" w14:textId="77777777" w:rsidTr="00B54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4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C0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8B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BB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8C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11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A5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F9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51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5F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50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C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DC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16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1F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08DADCBB" w14:textId="77777777" w:rsidTr="00B54011"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B8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3" w:name="Par2391"/>
            <w:bookmarkEnd w:id="103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главы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F5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9F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C1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B2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75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DA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44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38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7B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73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8C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69877BAF" w14:textId="77777777" w:rsidTr="00B54011">
        <w:tc>
          <w:tcPr>
            <w:tcW w:w="31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F52A24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4" w:name="Par2403"/>
            <w:bookmarkEnd w:id="104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44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1E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62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2E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4A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51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58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23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FE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FF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5A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A0D9DF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    ____________ Главный бухгалтер _________ ____________                      М.П.</w:t>
      </w:r>
    </w:p>
    <w:p w14:paraId="6ED2E5B3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_______________</w:t>
      </w:r>
      <w:proofErr w:type="gramStart"/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_________        "__" ________ 20__ г.  </w:t>
      </w:r>
    </w:p>
    <w:p w14:paraId="2BC2EBE1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DFE749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0C104D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2140726" w14:textId="77777777" w:rsid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C104D" w:rsidSect="000C104D">
          <w:pgSz w:w="16838" w:h="11906" w:orient="landscape"/>
          <w:pgMar w:top="567" w:right="1440" w:bottom="567" w:left="1440" w:header="709" w:footer="709" w:gutter="0"/>
          <w:cols w:space="708"/>
          <w:docGrid w:linePitch="360"/>
        </w:sectPr>
      </w:pP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А.В. </w:t>
      </w:r>
      <w:proofErr w:type="spellStart"/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Браславец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0C104D" w:rsidRPr="000C104D" w14:paraId="6718D9A8" w14:textId="77777777" w:rsidTr="00B54011">
        <w:tc>
          <w:tcPr>
            <w:tcW w:w="5495" w:type="dxa"/>
          </w:tcPr>
          <w:p w14:paraId="756301D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72496D9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№8</w:t>
            </w:r>
          </w:p>
          <w:p w14:paraId="05FD27D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5BED7C87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0C104D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40CF2DB2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3F62F39F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2902B0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Par2622"/>
      <w:bookmarkEnd w:id="105"/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14:paraId="0A58F14F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неисполненных в отчетном финансовом году бюджетных обязательствах по</w:t>
      </w:r>
    </w:p>
    <w:p w14:paraId="112E0F3C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контрактам на поставку товаров, выполнение работ, оказание</w:t>
      </w:r>
    </w:p>
    <w:p w14:paraId="2F0B38BB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соглашениям (нормативным правовым актам) о предоставлении из</w:t>
      </w:r>
    </w:p>
    <w:p w14:paraId="5C8C1FCB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бюджету субъекта Российской Федерации субсидий,</w:t>
      </w:r>
    </w:p>
    <w:p w14:paraId="06ACA1FD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 и иных межбюджетных трансфертов, соглашений (нормативных правовых актов) о предоставлении субсидии юридическим лицам</w:t>
      </w:r>
    </w:p>
    <w:p w14:paraId="27CF2853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0C104D" w:rsidRPr="000C104D" w14:paraId="7C0EB340" w14:textId="77777777" w:rsidTr="00B54011">
        <w:tc>
          <w:tcPr>
            <w:tcW w:w="2948" w:type="dxa"/>
          </w:tcPr>
          <w:p w14:paraId="514AC19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3BF14B4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2E15D4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92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C104D" w:rsidRPr="000C104D" w14:paraId="350411CA" w14:textId="77777777" w:rsidTr="00B54011">
        <w:tc>
          <w:tcPr>
            <w:tcW w:w="2948" w:type="dxa"/>
          </w:tcPr>
          <w:p w14:paraId="5AFFA8A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1CF5884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27ABAF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95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0506103</w:t>
            </w:r>
          </w:p>
        </w:tc>
      </w:tr>
      <w:tr w:rsidR="000C104D" w:rsidRPr="000C104D" w14:paraId="5EADED8D" w14:textId="77777777" w:rsidTr="00B54011">
        <w:tc>
          <w:tcPr>
            <w:tcW w:w="2948" w:type="dxa"/>
          </w:tcPr>
          <w:p w14:paraId="782B390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2D38197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1 января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C3696C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C8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6D0A44A6" w14:textId="77777777" w:rsidTr="00B54011">
        <w:tc>
          <w:tcPr>
            <w:tcW w:w="2948" w:type="dxa"/>
          </w:tcPr>
          <w:p w14:paraId="517F1A2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Территориальный орган Федерального казначейства, Межрегиональное операционное управление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41A510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50A29E9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05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41A262F1" w14:textId="77777777" w:rsidTr="00B54011">
        <w:tc>
          <w:tcPr>
            <w:tcW w:w="2948" w:type="dxa"/>
          </w:tcPr>
          <w:p w14:paraId="3DF8733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справки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7F69CA6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886595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022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285379EB" w14:textId="77777777" w:rsidTr="00B54011">
        <w:tc>
          <w:tcPr>
            <w:tcW w:w="2948" w:type="dxa"/>
          </w:tcPr>
          <w:p w14:paraId="0DBA8A3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854876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(простая, сводная)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DDBD2E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F1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3249786A" w14:textId="77777777" w:rsidTr="00B54011">
        <w:tc>
          <w:tcPr>
            <w:tcW w:w="2948" w:type="dxa"/>
          </w:tcPr>
          <w:p w14:paraId="2578E79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6" w:name="Par2654"/>
            <w:bookmarkEnd w:id="106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Кому:</w:t>
            </w:r>
          </w:p>
          <w:p w14:paraId="2A586C2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средств федерального бюджета, главный распорядитель средств федерального бюджета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D3B1DF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7FFA67B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04D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5FF6B49" w14:textId="77777777" w:rsidTr="00B54011">
        <w:tc>
          <w:tcPr>
            <w:tcW w:w="2948" w:type="dxa"/>
          </w:tcPr>
          <w:p w14:paraId="479D441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Территориальный орган Федерального казначейства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7749E81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958B97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D5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E4808F8" w14:textId="77777777" w:rsidTr="00B54011">
        <w:tc>
          <w:tcPr>
            <w:tcW w:w="2948" w:type="dxa"/>
          </w:tcPr>
          <w:p w14:paraId="42C3B0B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Периодичность: годовая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685EB36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415FB6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E4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A89DF78" w14:textId="77777777" w:rsidTr="00B54011">
        <w:tc>
          <w:tcPr>
            <w:tcW w:w="6520" w:type="dxa"/>
            <w:gridSpan w:val="2"/>
          </w:tcPr>
          <w:p w14:paraId="0C8CEC0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Единица измерения: </w:t>
            </w:r>
            <w:proofErr w:type="spellStart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546E15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A86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764EED2F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B8BF78" w14:textId="24BA81D8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52DCC1" w14:textId="77777777" w:rsidR="000C104D" w:rsidRDefault="000C104D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C104D" w:rsidSect="000C104D"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tbl>
      <w:tblPr>
        <w:tblW w:w="157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725"/>
        <w:gridCol w:w="907"/>
        <w:gridCol w:w="730"/>
        <w:gridCol w:w="1272"/>
        <w:gridCol w:w="776"/>
        <w:gridCol w:w="851"/>
        <w:gridCol w:w="708"/>
        <w:gridCol w:w="1134"/>
        <w:gridCol w:w="851"/>
        <w:gridCol w:w="1559"/>
        <w:gridCol w:w="1276"/>
        <w:gridCol w:w="1701"/>
        <w:gridCol w:w="2423"/>
      </w:tblGrid>
      <w:tr w:rsidR="000C104D" w:rsidRPr="000C104D" w14:paraId="683760DD" w14:textId="77777777" w:rsidTr="00B54011">
        <w:tc>
          <w:tcPr>
            <w:tcW w:w="3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06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Код по БК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A0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объекта ФАИП (мероприятия по информатизации)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AE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Государственный заказчик (главный распорядитель средств федерального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D3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Государственный контракт/Соглашение/ Нормативный правовой 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91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Бюджетное обязательство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A6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Неисполненные бюджетные обязательства отчетного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E5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250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 в</w:t>
            </w:r>
          </w:p>
          <w:p w14:paraId="10C1C54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пределах</w:t>
            </w:r>
          </w:p>
          <w:p w14:paraId="74B9D8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которой</w:t>
            </w:r>
          </w:p>
          <w:p w14:paraId="18B1EC0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могут</w:t>
            </w:r>
          </w:p>
          <w:p w14:paraId="7CB8953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быть </w:t>
            </w:r>
          </w:p>
          <w:p w14:paraId="5040720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увеличены</w:t>
            </w:r>
          </w:p>
          <w:p w14:paraId="5363993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  <w:p w14:paraId="2EF9939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ассигнования</w:t>
            </w:r>
          </w:p>
          <w:p w14:paraId="379F118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текущего</w:t>
            </w:r>
          </w:p>
          <w:p w14:paraId="6C70E29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финансового</w:t>
            </w:r>
          </w:p>
          <w:p w14:paraId="41B2175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0C104D" w:rsidRPr="000C104D" w14:paraId="49326377" w14:textId="77777777" w:rsidTr="00B54011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7D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E9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5B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9F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F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7E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E9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2B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C6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FC4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учетный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1B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неисполненный остаток отчетного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A2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23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7B9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24E82C9D" w14:textId="77777777" w:rsidTr="00B54011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FA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7" w:name="Par2689"/>
            <w:bookmarkEnd w:id="107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D5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86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88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8" w:name="Par2692"/>
            <w:bookmarkEnd w:id="108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A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9" w:name="Par2693"/>
            <w:bookmarkEnd w:id="109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1B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0" w:name="Par2694"/>
            <w:bookmarkEnd w:id="110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2B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1" w:name="Par2695"/>
            <w:bookmarkEnd w:id="111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37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2" w:name="Par2696"/>
            <w:bookmarkEnd w:id="112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32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3" w:name="Par2697"/>
            <w:bookmarkEnd w:id="113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A9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4" w:name="Par2698"/>
            <w:bookmarkEnd w:id="114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7B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5" w:name="Par2699"/>
            <w:bookmarkEnd w:id="115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8A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6" w:name="Par2700"/>
            <w:bookmarkEnd w:id="116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A0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7" w:name="Par2701"/>
            <w:bookmarkEnd w:id="117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4E9B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8" w:name="Par2702"/>
            <w:bookmarkEnd w:id="118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C104D" w:rsidRPr="000C104D" w14:paraId="223BDE47" w14:textId="77777777" w:rsidTr="00B54011">
        <w:trPr>
          <w:trHeight w:val="15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FF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54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3B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8D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20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CB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20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CF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136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38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BD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31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4C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FA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35D4D350" w14:textId="77777777" w:rsidTr="00B54011">
        <w:trPr>
          <w:trHeight w:val="3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46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57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4B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91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CF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E3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A0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DA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BC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57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88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6F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01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3C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261D479" w14:textId="77777777" w:rsidTr="00B54011"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6D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9" w:name="Par2721"/>
            <w:bookmarkEnd w:id="119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4B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08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62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3F3A50AC" w14:textId="77777777" w:rsidTr="00B54011">
        <w:tc>
          <w:tcPr>
            <w:tcW w:w="1034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E2100B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20" w:name="Par2725"/>
            <w:bookmarkEnd w:id="120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 по коду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53B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6B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D0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35B7D1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___________ _________ ______________ _________</w:t>
      </w:r>
    </w:p>
    <w:p w14:paraId="16D9A4E5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97A21C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0C104D" w:rsidDel="00F20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7232D97F" w14:textId="7F9F69B5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B54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23CEC85C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6EAC176E" w14:textId="77777777" w:rsidR="000C104D" w:rsidRDefault="000C104D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C104D" w:rsidSect="000C104D">
          <w:pgSz w:w="16838" w:h="11906" w:orient="landscape"/>
          <w:pgMar w:top="567" w:right="1440" w:bottom="567" w:left="1440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0C104D" w:rsidRPr="000C104D" w14:paraId="7EB59304" w14:textId="77777777" w:rsidTr="00B54011">
        <w:tc>
          <w:tcPr>
            <w:tcW w:w="5495" w:type="dxa"/>
          </w:tcPr>
          <w:p w14:paraId="5B0BCFF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6F36446B" w14:textId="21A74795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B540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FEBA93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Порядку учета бюджетных обязательств получателей </w:t>
            </w:r>
          </w:p>
          <w:p w14:paraId="5EC795FE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бюджета </w:t>
            </w:r>
            <w:proofErr w:type="spellStart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0C104D" w:rsidDel="00F20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29D22A82" w14:textId="77777777" w:rsidR="000C104D" w:rsidRPr="000C104D" w:rsidRDefault="000C104D" w:rsidP="000C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</w:tbl>
    <w:p w14:paraId="16D5FFD6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C46021" w14:textId="09FF7BC5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Par2860"/>
      <w:bookmarkEnd w:id="121"/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14:paraId="4AA88BFC" w14:textId="293BFCF3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(изменении) бюджетного обязательства</w:t>
      </w:r>
    </w:p>
    <w:p w14:paraId="3F0F0CA7" w14:textId="7D63BB95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Федерального казначейства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0C104D" w:rsidRPr="000C104D" w14:paraId="61990E4D" w14:textId="77777777" w:rsidTr="00B54011">
        <w:tc>
          <w:tcPr>
            <w:tcW w:w="2948" w:type="dxa"/>
          </w:tcPr>
          <w:p w14:paraId="3F652EC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27C1109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4A556F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50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C104D" w:rsidRPr="000C104D" w14:paraId="0970E528" w14:textId="77777777" w:rsidTr="00B54011">
        <w:tc>
          <w:tcPr>
            <w:tcW w:w="2948" w:type="dxa"/>
          </w:tcPr>
          <w:p w14:paraId="47C69D7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299434A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5B5A52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D2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0506105</w:t>
            </w:r>
          </w:p>
        </w:tc>
      </w:tr>
      <w:tr w:rsidR="000C104D" w:rsidRPr="000C104D" w14:paraId="26FB8189" w14:textId="77777777" w:rsidTr="00B54011">
        <w:tc>
          <w:tcPr>
            <w:tcW w:w="2948" w:type="dxa"/>
          </w:tcPr>
          <w:p w14:paraId="4B13E20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14:paraId="54D3371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5F4E2D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800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480CDA58" w14:textId="77777777" w:rsidTr="00B54011">
        <w:tc>
          <w:tcPr>
            <w:tcW w:w="2948" w:type="dxa"/>
          </w:tcPr>
          <w:p w14:paraId="19A5301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132116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28D3A29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D6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013252C7" w14:textId="77777777" w:rsidTr="00B54011">
        <w:tc>
          <w:tcPr>
            <w:tcW w:w="2948" w:type="dxa"/>
          </w:tcPr>
          <w:p w14:paraId="3021317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047397B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190407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E2A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3BEB7068" w14:textId="77777777" w:rsidTr="00B54011">
        <w:tc>
          <w:tcPr>
            <w:tcW w:w="2948" w:type="dxa"/>
          </w:tcPr>
          <w:p w14:paraId="029E46A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0D085A0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472346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ED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513A352B" w14:textId="77777777" w:rsidTr="00B54011">
        <w:tc>
          <w:tcPr>
            <w:tcW w:w="2948" w:type="dxa"/>
          </w:tcPr>
          <w:p w14:paraId="524423D1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1B1EE132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AB1ED9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D0F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392A1419" w14:textId="77777777" w:rsidTr="00B54011">
        <w:tc>
          <w:tcPr>
            <w:tcW w:w="6520" w:type="dxa"/>
            <w:gridSpan w:val="2"/>
          </w:tcPr>
          <w:p w14:paraId="4116A1F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Единица измерения: </w:t>
            </w:r>
            <w:proofErr w:type="spellStart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C50576D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AA24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1E51E7F0" w14:textId="77777777" w:rsidR="000C104D" w:rsidRPr="000C104D" w:rsidRDefault="000C104D" w:rsidP="000C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9"/>
      </w:tblGrid>
      <w:tr w:rsidR="000C104D" w:rsidRPr="000C104D" w14:paraId="6DB4FA04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865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документа-основания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80C1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28DD71BE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A9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36E3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76DF6C88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03E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по документу-основанию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6988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7ED4FFEB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D6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Сведений о бюджетном обязательстве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575A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2635E1F3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D9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C199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04D" w:rsidRPr="000C104D" w14:paraId="17DCBB05" w14:textId="77777777" w:rsidTr="00B54011"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92C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10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FB47" w14:textId="77777777" w:rsidR="000C104D" w:rsidRPr="000C104D" w:rsidRDefault="000C104D" w:rsidP="000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4EB9B" w14:textId="6CF784BC" w:rsidR="009F6B7B" w:rsidRPr="009F6B7B" w:rsidRDefault="009F6B7B" w:rsidP="009F6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F6B7B" w:rsidRPr="009F6B7B" w:rsidSect="00B54011">
      <w:pgSz w:w="11906" w:h="16838"/>
      <w:pgMar w:top="144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8897" w14:textId="77777777" w:rsidR="000F6274" w:rsidRDefault="000F6274">
      <w:pPr>
        <w:spacing w:after="0" w:line="240" w:lineRule="auto"/>
      </w:pPr>
      <w:r>
        <w:separator/>
      </w:r>
    </w:p>
  </w:endnote>
  <w:endnote w:type="continuationSeparator" w:id="0">
    <w:p w14:paraId="695A7B32" w14:textId="77777777" w:rsidR="000F6274" w:rsidRDefault="000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11B3" w14:textId="77777777" w:rsidR="00B54011" w:rsidRDefault="00B540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311FE" w14:textId="77777777" w:rsidR="000F6274" w:rsidRDefault="000F6274">
      <w:pPr>
        <w:spacing w:after="0" w:line="240" w:lineRule="auto"/>
      </w:pPr>
      <w:r>
        <w:separator/>
      </w:r>
    </w:p>
  </w:footnote>
  <w:footnote w:type="continuationSeparator" w:id="0">
    <w:p w14:paraId="5EA5A44D" w14:textId="77777777" w:rsidR="000F6274" w:rsidRDefault="000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12E1" w14:textId="77777777" w:rsidR="00B54011" w:rsidRPr="005C512D" w:rsidRDefault="00B54011">
    <w:pPr>
      <w:pStyle w:val="a3"/>
      <w:jc w:val="center"/>
      <w:rPr>
        <w:rFonts w:ascii="Times New Roman" w:hAnsi="Times New Roman"/>
        <w:sz w:val="28"/>
        <w:szCs w:val="28"/>
      </w:rPr>
    </w:pPr>
    <w:r w:rsidRPr="005C512D">
      <w:rPr>
        <w:rFonts w:ascii="Times New Roman" w:hAnsi="Times New Roman"/>
        <w:sz w:val="28"/>
        <w:szCs w:val="28"/>
      </w:rPr>
      <w:fldChar w:fldCharType="begin"/>
    </w:r>
    <w:r w:rsidRPr="005C512D">
      <w:rPr>
        <w:rFonts w:ascii="Times New Roman" w:hAnsi="Times New Roman"/>
        <w:sz w:val="28"/>
        <w:szCs w:val="28"/>
      </w:rPr>
      <w:instrText>PAGE   \* MERGEFORMAT</w:instrText>
    </w:r>
    <w:r w:rsidRPr="005C512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26</w:t>
    </w:r>
    <w:r w:rsidRPr="005C512D">
      <w:rPr>
        <w:rFonts w:ascii="Times New Roman" w:hAnsi="Times New Roman"/>
        <w:sz w:val="28"/>
        <w:szCs w:val="28"/>
      </w:rPr>
      <w:fldChar w:fldCharType="end"/>
    </w:r>
  </w:p>
  <w:p w14:paraId="0DD614FD" w14:textId="77777777" w:rsidR="00B54011" w:rsidRPr="005524DF" w:rsidRDefault="00B54011" w:rsidP="00A33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3"/>
    <w:rsid w:val="000C104D"/>
    <w:rsid w:val="000F6274"/>
    <w:rsid w:val="003272E5"/>
    <w:rsid w:val="006C1E85"/>
    <w:rsid w:val="00755723"/>
    <w:rsid w:val="009F6B7B"/>
    <w:rsid w:val="00A030AE"/>
    <w:rsid w:val="00A33CEF"/>
    <w:rsid w:val="00B54011"/>
    <w:rsid w:val="00D96507"/>
    <w:rsid w:val="00EA3C11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09B"/>
  <w15:chartTrackingRefBased/>
  <w15:docId w15:val="{6ABDF644-5D2B-4D36-8FD7-0ACFA6D1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3CEF"/>
  </w:style>
  <w:style w:type="paragraph" w:styleId="a5">
    <w:name w:val="Balloon Text"/>
    <w:basedOn w:val="a"/>
    <w:link w:val="a6"/>
    <w:uiPriority w:val="99"/>
    <w:semiHidden/>
    <w:unhideWhenUsed/>
    <w:rsid w:val="00B5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9999</Words>
  <Characters>56996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2020-02-25T04:51:00Z</cp:lastPrinted>
  <dcterms:created xsi:type="dcterms:W3CDTF">2020-02-21T08:52:00Z</dcterms:created>
  <dcterms:modified xsi:type="dcterms:W3CDTF">2020-02-25T04:52:00Z</dcterms:modified>
</cp:coreProperties>
</file>