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28" w:rsidRDefault="00E33528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210C3D" wp14:editId="5BDF40F9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F1" w:rsidRPr="00E33528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52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F1" w:rsidRPr="00E33528" w:rsidRDefault="00E561F1" w:rsidP="00E335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3528">
        <w:rPr>
          <w:rFonts w:ascii="Times New Roman" w:hAnsi="Times New Roman" w:cs="Times New Roman"/>
          <w:sz w:val="28"/>
          <w:szCs w:val="28"/>
        </w:rPr>
        <w:t xml:space="preserve">от 01.02.2018 г                                                                          </w:t>
      </w:r>
      <w:r w:rsidR="00E3352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E33528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r w:rsidR="00E335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порный</w:t>
      </w:r>
    </w:p>
    <w:p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31DE8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proofErr w:type="spellStart"/>
      <w:r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E8">
        <w:rPr>
          <w:rFonts w:ascii="Times New Roman" w:hAnsi="Times New Roman" w:cs="Times New Roman"/>
          <w:sz w:val="28"/>
          <w:szCs w:val="28"/>
        </w:rPr>
        <w:t>сельского поселения Павловского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</w:p>
    <w:p w:rsidR="00E561F1" w:rsidRPr="001C60A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36829">
          <w:rPr>
            <w:rStyle w:val="a3"/>
            <w:rFonts w:ascii="Times New Roman" w:hAnsi="Times New Roman"/>
            <w:b w:val="0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4"/>
      <w:bookmarkStart w:id="2" w:name="OLE_LINK5"/>
      <w:bookmarkStart w:id="3" w:name="OLE_LINK6"/>
      <w:r w:rsidRPr="001A63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Pr="00827496">
        <w:rPr>
          <w:rFonts w:ascii="Times New Roman" w:hAnsi="Times New Roman" w:cs="Times New Roman"/>
          <w:sz w:val="28"/>
          <w:szCs w:val="28"/>
        </w:rPr>
        <w:t xml:space="preserve">12 октября 2015 года </w:t>
      </w:r>
      <w:r>
        <w:rPr>
          <w:rFonts w:ascii="Times New Roman" w:hAnsi="Times New Roman" w:cs="Times New Roman"/>
          <w:sz w:val="28"/>
          <w:szCs w:val="28"/>
        </w:rPr>
        <w:t>№ 965</w:t>
      </w:r>
      <w:r w:rsidRPr="001A63AE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A63A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A63A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Развитие сети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автомобильных дорог Краснодарского края"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73682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sz w:val="28"/>
          <w:szCs w:val="28"/>
        </w:rPr>
        <w:t>сельского поселения Павловского район «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 на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Pr="00736829">
        <w:rPr>
          <w:rFonts w:ascii="Times New Roman" w:hAnsi="Times New Roman" w:cs="Times New Roman"/>
          <w:bCs/>
          <w:sz w:val="28"/>
          <w:szCs w:val="28"/>
        </w:rPr>
        <w:t> год</w:t>
      </w:r>
      <w:r w:rsidRPr="0073682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5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E561F1" w:rsidRPr="00271314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01.02.2018 г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</w:t>
            </w:r>
          </w:p>
        </w:tc>
      </w:tr>
    </w:tbl>
    <w:p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7187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2018 год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5101"/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6"/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2018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978,200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рублей,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:rsidR="00E561F1" w:rsidRPr="005747D7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929,200 тыс.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49,000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7"/>
    <w:p w:rsidR="00E561F1" w:rsidRPr="00A617F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8"/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>
        <w:rPr>
          <w:rFonts w:ascii="Times New Roman" w:hAnsi="Times New Roman" w:cs="Times New Roman"/>
          <w:sz w:val="28"/>
          <w:szCs w:val="28"/>
        </w:rPr>
        <w:t>2018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187F36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5130"/>
      <w:r w:rsidRPr="00187F36">
        <w:rPr>
          <w:rFonts w:ascii="Times New Roman" w:hAnsi="Times New Roman" w:cs="Times New Roman"/>
          <w:b w:val="0"/>
          <w:sz w:val="28"/>
          <w:szCs w:val="28"/>
        </w:rPr>
        <w:t>3. Перечень мероприятий программы</w:t>
      </w:r>
    </w:p>
    <w:bookmarkEnd w:id="9"/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09"/>
        <w:gridCol w:w="1701"/>
        <w:gridCol w:w="1276"/>
        <w:gridCol w:w="1418"/>
        <w:gridCol w:w="2409"/>
      </w:tblGrid>
      <w:tr w:rsidR="00E561F1" w:rsidRPr="0073242C" w:rsidTr="009B7378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lastRenderedPageBreak/>
              <w:br/>
              <w:t>№ п/п</w:t>
            </w:r>
          </w:p>
          <w:p w:rsidR="00E561F1" w:rsidRPr="00565008" w:rsidRDefault="00E561F1" w:rsidP="009B7378"/>
          <w:p w:rsidR="00E561F1" w:rsidRPr="00565008" w:rsidRDefault="00E561F1" w:rsidP="009B7378"/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73242C" w:rsidTr="009B7378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565008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61F1" w:rsidRPr="0073242C" w:rsidTr="009B7378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5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 xml:space="preserve">Ремонт ул. </w:t>
            </w:r>
            <w:r>
              <w:rPr>
                <w:rFonts w:ascii="Times New Roman" w:hAnsi="Times New Roman" w:cs="Times New Roman"/>
              </w:rPr>
              <w:t>Ленина от дома № 383 до дома № 397</w:t>
            </w:r>
            <w:r w:rsidRPr="00EA105E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х.Упорном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10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929,200</w:t>
            </w:r>
          </w:p>
          <w:p w:rsidR="00E561F1" w:rsidRPr="00EA105E" w:rsidRDefault="00E561F1" w:rsidP="009B7378"/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1" w:name="OLE_LINK2"/>
            <w:bookmarkStart w:id="12" w:name="OLE_LINK3"/>
            <w:r w:rsidRPr="0056500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  <w:bookmarkEnd w:id="11"/>
            <w:bookmarkEnd w:id="12"/>
          </w:p>
        </w:tc>
      </w:tr>
      <w:tr w:rsidR="00E561F1" w:rsidRPr="0073242C" w:rsidTr="009B7378"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5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 xml:space="preserve">Ремонт ул. </w:t>
            </w:r>
            <w:r>
              <w:rPr>
                <w:rFonts w:ascii="Times New Roman" w:hAnsi="Times New Roman" w:cs="Times New Roman"/>
              </w:rPr>
              <w:t>Ленина от дома № 383 до дома № 397</w:t>
            </w:r>
            <w:r w:rsidRPr="00EA105E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х.Упорном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49,000</w:t>
            </w:r>
          </w:p>
          <w:p w:rsidR="00E561F1" w:rsidRPr="00EA105E" w:rsidRDefault="00E561F1" w:rsidP="009B7378"/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5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E561F1" w:rsidRPr="0073242C" w:rsidTr="009B7378">
        <w:trPr>
          <w:trHeight w:val="587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F1" w:rsidRPr="00EA105E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978,200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978,200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рублей, в том числе: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929,200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49,000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рублей, из них:</w:t>
      </w:r>
    </w:p>
    <w:p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 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978,200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lastRenderedPageBreak/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561F1" w:rsidRPr="007916C3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Ю.А.Ищенко</w:t>
      </w:r>
      <w:proofErr w:type="spellEnd"/>
    </w:p>
    <w:p w:rsidR="00752AEA" w:rsidRDefault="00752AEA"/>
    <w:sectPr w:rsidR="00752AEA" w:rsidSect="00E33528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36116"/>
    <w:rsid w:val="00380F37"/>
    <w:rsid w:val="004B3FE9"/>
    <w:rsid w:val="006B4766"/>
    <w:rsid w:val="00752AEA"/>
    <w:rsid w:val="00831382"/>
    <w:rsid w:val="00BD0654"/>
    <w:rsid w:val="00E33528"/>
    <w:rsid w:val="00E561F1"/>
    <w:rsid w:val="00EC357F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AFE"/>
  <w15:docId w15:val="{6E80FAAE-ACEE-4C49-9088-95A2DEA4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335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</cp:revision>
  <cp:lastPrinted>2018-02-20T06:33:00Z</cp:lastPrinted>
  <dcterms:created xsi:type="dcterms:W3CDTF">2018-02-20T06:08:00Z</dcterms:created>
  <dcterms:modified xsi:type="dcterms:W3CDTF">2018-02-20T06:36:00Z</dcterms:modified>
</cp:coreProperties>
</file>