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18" w:rsidRDefault="00D15BED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Cs w:val="28"/>
        </w:rPr>
        <w:drawing>
          <wp:inline distT="0" distB="0" distL="0" distR="0" wp14:anchorId="7B0EA68E" wp14:editId="7C18A106">
            <wp:extent cx="695325" cy="742950"/>
            <wp:effectExtent l="1905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B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15BED">
        <w:rPr>
          <w:rFonts w:ascii="Times New Roman" w:eastAsia="Times New Roman" w:hAnsi="Times New Roman" w:cs="Times New Roman"/>
          <w:b/>
          <w:sz w:val="28"/>
          <w:szCs w:val="28"/>
        </w:rPr>
        <w:t>УПОРНЕНСКОГО</w:t>
      </w:r>
      <w:r w:rsidRPr="001268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1268B3" w:rsidRPr="001268B3" w:rsidRDefault="001268B3" w:rsidP="00126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8B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268B3" w:rsidRPr="001268B3" w:rsidRDefault="001268B3" w:rsidP="00126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8B3" w:rsidRPr="00D15BED" w:rsidRDefault="00D15BED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0C18" w:rsidRPr="00D15BE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21.12.2017</w:t>
      </w:r>
      <w:r w:rsidR="001268B3" w:rsidRPr="00D15B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40C18" w:rsidRPr="00D15BE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147</w:t>
      </w:r>
    </w:p>
    <w:p w:rsidR="002C758D" w:rsidRPr="001268B3" w:rsidRDefault="00D15BED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 Упорный</w:t>
      </w: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68B3" w:rsidRPr="001268B3" w:rsidRDefault="001268B3" w:rsidP="001268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5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Упорненского</w:t>
      </w:r>
      <w:proofErr w:type="spellEnd"/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Павловского района от </w:t>
      </w:r>
      <w:r w:rsidR="00D15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 мая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D15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D15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«О</w:t>
      </w:r>
      <w:r w:rsidR="00D15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создании комиссии по соблюдению требований к служебному поведению и урегулированию конфликта интересов»</w:t>
      </w: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5BED" w:rsidRDefault="002C758D" w:rsidP="00D15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требованиями</w:t>
      </w:r>
      <w:r w:rsidR="00DF5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40869">
        <w:rPr>
          <w:rFonts w:ascii="Times New Roman" w:hAnsi="Times New Roman" w:cs="Times New Roman"/>
          <w:sz w:val="28"/>
          <w:szCs w:val="28"/>
        </w:rPr>
        <w:t>,</w:t>
      </w:r>
      <w:r w:rsidR="00DF5B7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</w:t>
      </w:r>
      <w:proofErr w:type="gramStart"/>
      <w:r w:rsidR="00DF5B78">
        <w:rPr>
          <w:rFonts w:ascii="Times New Roman" w:hAnsi="Times New Roman" w:cs="Times New Roman"/>
          <w:sz w:val="28"/>
          <w:szCs w:val="28"/>
        </w:rPr>
        <w:t>»,</w:t>
      </w:r>
      <w:r w:rsidR="00640869">
        <w:rPr>
          <w:rFonts w:ascii="Times New Roman" w:hAnsi="Times New Roman" w:cs="Times New Roman"/>
          <w:sz w:val="28"/>
          <w:szCs w:val="28"/>
        </w:rPr>
        <w:t xml:space="preserve"> 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целях 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приведения в соответствие с требованиями действующего законодательства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758D" w:rsidRPr="00D15BED" w:rsidRDefault="007C4168" w:rsidP="00D15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 о с </w:t>
      </w:r>
      <w:proofErr w:type="gramStart"/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proofErr w:type="gramEnd"/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 н о в л я ю</w:t>
      </w:r>
      <w:r w:rsidR="002C758D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E1E0F" w:rsidRDefault="00066EA6" w:rsidP="00AE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42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Внести в постановление администрации </w:t>
      </w:r>
      <w:proofErr w:type="spellStart"/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Упорненского</w:t>
      </w:r>
      <w:proofErr w:type="spellEnd"/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Павловского района от </w:t>
      </w:r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 мая</w:t>
      </w:r>
      <w:r w:rsidR="00DF5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</w:t>
      </w:r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DF5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года № </w:t>
      </w:r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</w:t>
      </w:r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создании комиссии по соблюдению требований к служебному поведению и </w:t>
      </w:r>
      <w:proofErr w:type="spellStart"/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урегулировнаию</w:t>
      </w:r>
      <w:proofErr w:type="spellEnd"/>
      <w:r w:rsidR="00D15B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конфликта интересов»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</w:p>
    <w:p w:rsidR="00A0016E" w:rsidRPr="00A0016E" w:rsidRDefault="00066EA6" w:rsidP="00EE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2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AE1E0F" w:rsidRPr="000A2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 администрации </w:t>
      </w:r>
      <w:proofErr w:type="spellStart"/>
      <w:r w:rsidR="00D15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Упорненского</w:t>
      </w:r>
      <w:proofErr w:type="spellEnd"/>
      <w:r w:rsidR="00EE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изложить в новой редакции</w:t>
      </w:r>
      <w:r w:rsidR="00A05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(приложение).</w:t>
      </w:r>
    </w:p>
    <w:p w:rsidR="00A0016E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0016E" w:rsidRP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15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Упорненского</w:t>
      </w:r>
      <w:proofErr w:type="spellEnd"/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Павловского района.</w:t>
      </w:r>
    </w:p>
    <w:p w:rsidR="002C758D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2C758D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дня его обнародования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7AB6" w:rsidRDefault="00257AB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106" w:rsidRDefault="00A0510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94D" w:rsidRDefault="0017394D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0869" w:rsidRDefault="00640869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D15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</w:p>
    <w:p w:rsidR="00640869" w:rsidRPr="007C4168" w:rsidRDefault="00640869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15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D15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А.В.Браславец</w:t>
      </w:r>
      <w:proofErr w:type="spellEnd"/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5106" w:rsidRDefault="00EE3903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05106">
        <w:rPr>
          <w:rFonts w:ascii="Times New Roman" w:hAnsi="Times New Roman" w:cs="Times New Roman"/>
          <w:sz w:val="28"/>
          <w:szCs w:val="28"/>
        </w:rPr>
        <w:t xml:space="preserve"> </w:t>
      </w:r>
      <w:r w:rsidRPr="00EE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03" w:rsidRPr="00EE3903" w:rsidRDefault="00EE3903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E3903" w:rsidRPr="00EE3903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E39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903" w:rsidRPr="00EE3903" w:rsidRDefault="00EE3903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390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3903" w:rsidRPr="00EE3903" w:rsidRDefault="00EE3903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от </w:t>
      </w:r>
      <w:r w:rsidR="00D15BED">
        <w:rPr>
          <w:rFonts w:ascii="Times New Roman" w:hAnsi="Times New Roman" w:cs="Times New Roman"/>
          <w:sz w:val="28"/>
          <w:szCs w:val="28"/>
        </w:rPr>
        <w:t>21.12.2017</w:t>
      </w:r>
      <w:r w:rsidRPr="00EE3903">
        <w:rPr>
          <w:rFonts w:ascii="Times New Roman" w:hAnsi="Times New Roman" w:cs="Times New Roman"/>
          <w:sz w:val="28"/>
          <w:szCs w:val="28"/>
        </w:rPr>
        <w:t xml:space="preserve"> № </w:t>
      </w:r>
      <w:r w:rsidR="00D15BED">
        <w:rPr>
          <w:rFonts w:ascii="Times New Roman" w:hAnsi="Times New Roman" w:cs="Times New Roman"/>
          <w:sz w:val="28"/>
          <w:szCs w:val="28"/>
        </w:rPr>
        <w:t>147</w:t>
      </w:r>
      <w:bookmarkStart w:id="0" w:name="_GoBack"/>
      <w:bookmarkEnd w:id="0"/>
    </w:p>
    <w:p w:rsidR="00D15BED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5BED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90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ED" w:rsidRPr="00EE3903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5BED" w:rsidRPr="00EE3903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BED" w:rsidRPr="00EE3903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390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5BED" w:rsidRPr="00EE3903" w:rsidRDefault="00D15BED" w:rsidP="00D15BED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26.05.2014</w:t>
      </w:r>
      <w:r w:rsidRPr="00EE39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17»</w:t>
      </w:r>
    </w:p>
    <w:p w:rsidR="00D15BED" w:rsidRDefault="00D15BED" w:rsidP="00D15BE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E3903" w:rsidRDefault="00EE3903" w:rsidP="00D15BE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ПОЛОЖЕНИЕ</w:t>
      </w:r>
    </w:p>
    <w:p w:rsidR="00EE3903" w:rsidRPr="00EE3903" w:rsidRDefault="00EE3903" w:rsidP="00EE39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</w:t>
      </w:r>
    </w:p>
    <w:p w:rsidR="00EE3903" w:rsidRPr="00EE3903" w:rsidRDefault="00EE3903" w:rsidP="00EE39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и урегулированию конфликта интересов муниципальных служащих и лиц, замещающих муниципальные должности</w:t>
      </w:r>
    </w:p>
    <w:p w:rsid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и лиц, замещающих муниципальные должности, в администрации муниципального образования Павловский район (далее – комиссия), образуемой в соответствии с Федеральным законом от 25 декабря 2008 года № 273-ФЗ «О противодействии коррупции».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Краснодарского края, муниципальными правовыми актами, настоящим Положением.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муниципальным органам: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и лицами, замещающими муниципальные должности, администрации муниципального образования Павловский район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EE39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903">
        <w:rPr>
          <w:rFonts w:ascii="Times New Roman" w:hAnsi="Times New Roman" w:cs="Times New Roman"/>
          <w:sz w:val="28"/>
          <w:szCs w:val="28"/>
        </w:rPr>
        <w:t xml:space="preserve"> от 25 декабря 2008 года   № 273-ФЗ «О противодействии коррупции», другими федеральными </w:t>
      </w:r>
      <w:hyperlink r:id="rId10" w:history="1">
        <w:r w:rsidRPr="00EE3903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E3903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б) в осуществлении на муниципальной службе в администрации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Павловский район мер по предупреждению коррупции.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муниципальные должности, в администрации муниципального образования Павловский район, а также в ее отраслевых (функциональных) органах, обладающих правами юридического лица.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500"/>
      <w:r w:rsidRPr="00EE3903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(постановлением) администрации муниципального образования Павловский район. Указанным актом утверждаются состав комиссии и порядок ее работы.</w:t>
      </w:r>
      <w:bookmarkEnd w:id="1"/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Start w:id="3" w:name="Par91"/>
      <w:bookmarkEnd w:id="2"/>
      <w:bookmarkEnd w:id="3"/>
      <w:r w:rsidRPr="00EE3903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лица, замещающего муниципальную должность в отношении которого комиссией рассматривается этот вопрос, или любого члена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EE3903">
        <w:rPr>
          <w:rFonts w:ascii="Times New Roman" w:hAnsi="Times New Roman" w:cs="Times New Roman"/>
          <w:sz w:val="28"/>
          <w:szCs w:val="28"/>
        </w:rPr>
        <w:t xml:space="preserve">9. Заседание комиссии считается правомочным, если на нем присутствует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 w:rsidRPr="00EE3903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4"/>
      <w:bookmarkEnd w:id="6"/>
      <w:r w:rsidRPr="00EE3903">
        <w:rPr>
          <w:rFonts w:ascii="Times New Roman" w:hAnsi="Times New Roman" w:cs="Times New Roman"/>
          <w:sz w:val="28"/>
          <w:szCs w:val="28"/>
        </w:rPr>
        <w:t xml:space="preserve">а) представление главой муниципального образования </w:t>
      </w:r>
      <w:bookmarkStart w:id="7" w:name="Par105"/>
      <w:bookmarkEnd w:id="7"/>
      <w:r w:rsidRPr="00EE3903">
        <w:rPr>
          <w:rFonts w:ascii="Times New Roman" w:hAnsi="Times New Roman" w:cs="Times New Roman"/>
          <w:sz w:val="28"/>
          <w:szCs w:val="28"/>
        </w:rPr>
        <w:t>Павловский район в соответствии с нормативными правовыми актами Российской Федерации материалов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служащими, а также соблюдения муниципальными служащими,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свидетельствующих: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6"/>
      <w:bookmarkEnd w:id="8"/>
      <w:r w:rsidRPr="00EE3903">
        <w:rPr>
          <w:rFonts w:ascii="Times New Roman" w:hAnsi="Times New Roman" w:cs="Times New Roman"/>
          <w:sz w:val="28"/>
          <w:szCs w:val="28"/>
        </w:rPr>
        <w:t>о несоблюдении муниципальным служащим,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EE3903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либо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 Павловский район: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EE3903">
        <w:rPr>
          <w:rFonts w:ascii="Times New Roman" w:hAnsi="Times New Roman" w:cs="Times New Roman"/>
          <w:sz w:val="28"/>
          <w:szCs w:val="28"/>
        </w:rPr>
        <w:t>письменное обращение гражданина, замещавшего в администрации муниципального образования муниципальную должность, должность муниципальной службы, включенную в перечень должностей, утвержденный нормативным правовым актом администрации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9"/>
      <w:bookmarkEnd w:id="11"/>
      <w:r w:rsidRPr="00EE3903">
        <w:rPr>
          <w:rFonts w:ascii="Times New Roman" w:hAnsi="Times New Roman" w:cs="Times New Roman"/>
          <w:sz w:val="28"/>
          <w:szCs w:val="28"/>
        </w:rPr>
        <w:t>заявление муниципального служащего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муниципального служащего, лица, замещающего муниципальную должность о невозможности выполнить требования </w:t>
      </w: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Федерального закона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уведомление муниципального служащего,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0"/>
      <w:bookmarkEnd w:id="12"/>
      <w:r w:rsidRPr="00EE3903">
        <w:rPr>
          <w:rFonts w:ascii="Times New Roman" w:hAnsi="Times New Roman" w:cs="Times New Roman"/>
          <w:sz w:val="28"/>
          <w:szCs w:val="28"/>
        </w:rPr>
        <w:t>в) представление главы муниципального образования или любого члена комиссии, касающееся обеспечения соблюдения муниципальным служащим, лица, замещающего муниципальную должность,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г) </w:t>
      </w: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поступившее в соответствии с частью 4 статьи 12 Федерального закона от 25 декабря 2008 года № 273-Ф3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12. Комиссия не рассматривает сообщения о преступлениях и административных правонарушениях, а также анонимные обращения, не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проводит проверки по фактам нарушения служебной дисциплины.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12.1. 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 муниципального образования, в подразделение кадровой службы администрации муниципального образования. В обращении указываются: фамилия, имя, отчество гражданина, дата его рождения, адрес места жительства, замещаемые должности в течение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12.3. Уведомление, указанное в подпункте «г» пункта 11 настоящего Положения, рассматривается подразделением кадровой службы администрации муниципального образования, которое осуществляет подготовку мотивированного заключения о соблюдении гражданином, замещавшим муниципальную должность в администрации муниципального образования Павловский район, требований статьи 12 Федерального закона от 25 декабря 2008 года № 273-ФЗ «О противодействии коррупции».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12.4. Уведомление, указанное в абзаце пятом подпункта «б» пункта 11</w:t>
      </w:r>
      <w:hyperlink w:anchor="sub_101625" w:history="1"/>
      <w:r w:rsidRPr="00EE390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12.5. При подготовке мотивированного заключения по результатам рассмотрения обращения, указанного в абзаце втором подпункта «б» пункта 11</w:t>
      </w:r>
      <w:hyperlink w:anchor="sub_101625" w:history="1"/>
      <w:r w:rsidRPr="00EE3903">
        <w:rPr>
          <w:rFonts w:ascii="Times New Roman" w:hAnsi="Times New Roman" w:cs="Times New Roman"/>
          <w:sz w:val="28"/>
          <w:szCs w:val="28"/>
        </w:rPr>
        <w:t xml:space="preserve">  настоящего Положения, или уведомлений, указанных в абзаце пятом подпункта «б»  и подпункта «г» пункта 11</w:t>
      </w:r>
      <w:hyperlink w:anchor="sub_101625" w:history="1"/>
      <w:r w:rsidRPr="00EE3903">
        <w:rPr>
          <w:rFonts w:ascii="Times New Roman" w:hAnsi="Times New Roman" w:cs="Times New Roman"/>
          <w:sz w:val="28"/>
          <w:szCs w:val="28"/>
        </w:rPr>
        <w:t xml:space="preserve">  настоящего Положения, должностные лица кадрового подразделения либо лицо, ответственное за работу по профилактике коррупционных и иных правонарушений имеют право проводить собеседование с муниципальным служащим, лицом, замещающим муниципальную должность представившим обращение или уведомление, получать от него письменные пояснения, а глава муниципального образования Павловский район или его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в порядке, предусмотренном нормативным правовым актом администрации муниципального образования, информации, содержащей основания для проведения заседания комиссии: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13.1. Заседание комиссии по рассмотрению заявлений, указанных в абзацах третьем и четвертом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13.2. Уведомление, указанное в подпункте «г» пункта 11 настоящего Положения, как правило, рассматривается на очередном заседании комиссии.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14. Заседание комиссии проводится, как правило, в присутствии муниципального служащего, лица, замещающего муниципальную должность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служащий, лицо, замещающий муниципальную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должность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14.1. Заседания комиссии могут проводиться в отсутствие муниципального служащего, лица, замещающего муниципальную должность или гражданина в случае: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911"/>
      <w:r w:rsidRPr="00EE390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служащего, лица, замещающего муниципальную должность или гражданина лично присутствовать на заседании комиссии;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912"/>
      <w:bookmarkEnd w:id="13"/>
      <w:r w:rsidRPr="00EE3903">
        <w:rPr>
          <w:rFonts w:ascii="Times New Roman" w:hAnsi="Times New Roman" w:cs="Times New Roman"/>
          <w:sz w:val="28"/>
          <w:szCs w:val="28"/>
        </w:rPr>
        <w:t>б) если муниципальный служащий, лицо, замещающее муниципальную должность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End w:id="14"/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или гражданина, замещавшего муниципальную должность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9"/>
      <w:bookmarkEnd w:id="15"/>
      <w:r w:rsidRPr="00EE3903">
        <w:rPr>
          <w:rFonts w:ascii="Times New Roman" w:hAnsi="Times New Roman" w:cs="Times New Roman"/>
          <w:sz w:val="28"/>
          <w:szCs w:val="28"/>
        </w:rP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  <w:bookmarkStart w:id="16" w:name="Par120"/>
      <w:bookmarkEnd w:id="16"/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или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или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либо лицу, замещающему муниципальную должность,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lastRenderedPageBreak/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решений, о котором уведомляет гражданина письменно в течение одного рабочего дня и устно в течение трех рабочих дней: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и мотивировать свой отказ.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8"/>
      <w:bookmarkEnd w:id="17"/>
      <w:r w:rsidRPr="00EE3903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</w:t>
      </w:r>
      <w:proofErr w:type="spellStart"/>
      <w:r w:rsidRPr="00EE3903">
        <w:rPr>
          <w:rFonts w:ascii="Times New Roman" w:hAnsi="Times New Roman" w:cs="Times New Roman"/>
          <w:sz w:val="28"/>
          <w:szCs w:val="28"/>
        </w:rPr>
        <w:t>служащимсведений</w:t>
      </w:r>
      <w:proofErr w:type="spellEnd"/>
      <w:r w:rsidRPr="00EE390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>20.1.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8" w:name="sub_12521"/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18"/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20.2.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531"/>
      <w:r w:rsidRPr="00EE3903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служащим, лицом, замещающим муниципальную должность, должностных обязанностей конфликт интересов отсутствует;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532"/>
      <w:bookmarkEnd w:id="19"/>
      <w:r w:rsidRPr="00EE3903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служащим, лицом, замещающим муниципальную должность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лицу, замещающему муниципальную должность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bookmarkEnd w:id="20"/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в) признать, что муниципальный служащий, лицо, замещающее муниципальную должность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служащему, лицу, замещающему муниципальную должность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21. По итогам рассмотрения вопросов, указанных в подпунктах «а», «б» и пункта 11 настоящего Положения, при наличии к тому оснований комиссия может принять иное решение, чем это предусмотрено пунктами 17-20 и 20.1, 20.2 и 21.1 настоящего Положения. Основания и мотивы принятия такого решения должны быть отражены в протоколе заседания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21.1. По итогам рассмотрения вопроса, указанного в подпункте «г» пункта 11 настоящего Положения, комиссия принимает в отношении гражданина, замещавшего муниципальную должность, должность муниципальной службы в администрации муниципальном образовании, одно из следующих решений: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выполнение в коммерческой или некоммерческой организации работ (оказание услуг) нарушают требования статьи 12 Федерального закона от 25 декабря 2008 года          № 273-ФЗ «О противодействии коррупции».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22.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муниципального образования Павловский район, которые в установленном порядке представляются на рассмотрение главы муниципального образования Павловский район.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23. Решения комиссии по вопросам, указанным в </w:t>
      </w:r>
      <w:hyperlink w:anchor="Par103" w:history="1">
        <w:r w:rsidRPr="00EE390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E3903">
        <w:rPr>
          <w:rFonts w:ascii="Times New Roman" w:hAnsi="Times New Roman" w:cs="Times New Roman"/>
          <w:sz w:val="28"/>
          <w:szCs w:val="28"/>
        </w:rPr>
        <w:t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главы муниципального образования носят обязательный характер.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Решения, принимаемые по итогам рассмотрения вопросов, не указанных в абзаце втором подпункта «б» пункта 11 настоящего Положения, для главы муниципального образования носят обязательный характер.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25. В протоколе заседания комиссии указываются: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лица, замещающего муниципальную </w:t>
      </w:r>
      <w:proofErr w:type="spellStart"/>
      <w:proofErr w:type="gramStart"/>
      <w:r w:rsidRPr="00EE3903">
        <w:rPr>
          <w:rFonts w:ascii="Times New Roman" w:hAnsi="Times New Roman" w:cs="Times New Roman"/>
          <w:sz w:val="28"/>
          <w:szCs w:val="28"/>
        </w:rPr>
        <w:t>должность,в</w:t>
      </w:r>
      <w:proofErr w:type="spellEnd"/>
      <w:proofErr w:type="gramEnd"/>
      <w:r w:rsidRPr="00EE3903">
        <w:rPr>
          <w:rFonts w:ascii="Times New Roman" w:hAnsi="Times New Roman" w:cs="Times New Roman"/>
          <w:sz w:val="28"/>
          <w:szCs w:val="28"/>
        </w:rPr>
        <w:t xml:space="preserve">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в) предъявляемые к муниципальному </w:t>
      </w:r>
      <w:proofErr w:type="spellStart"/>
      <w:r w:rsidRPr="00EE3903">
        <w:rPr>
          <w:rFonts w:ascii="Times New Roman" w:hAnsi="Times New Roman" w:cs="Times New Roman"/>
          <w:sz w:val="28"/>
          <w:szCs w:val="28"/>
        </w:rPr>
        <w:t>служащемуили</w:t>
      </w:r>
      <w:proofErr w:type="spellEnd"/>
      <w:r w:rsidRPr="00EE3903">
        <w:rPr>
          <w:rFonts w:ascii="Times New Roman" w:hAnsi="Times New Roman" w:cs="Times New Roman"/>
          <w:sz w:val="28"/>
          <w:szCs w:val="28"/>
        </w:rPr>
        <w:t xml:space="preserve"> лицу, замещающего муниципальную должность, претензии, материалы, на которых они основываются;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lastRenderedPageBreak/>
        <w:t>з) результаты голосования;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</w:t>
      </w:r>
      <w:r w:rsidR="00D15BED">
        <w:rPr>
          <w:rFonts w:ascii="Times New Roman" w:hAnsi="Times New Roman" w:cs="Times New Roman"/>
          <w:sz w:val="28"/>
          <w:szCs w:val="28"/>
        </w:rPr>
        <w:t xml:space="preserve"> </w:t>
      </w:r>
      <w:r w:rsidRPr="00EE390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27. Копии протокола заседания комиссии в 7-дневный срок со дня заседания направляются главе муниципального образования, полностью или в виде выписок из него - муниципальному служащему, лицу, замещающему муниципальную должность, а также по решению комиссии - иным заинтересованным лицам.</w:t>
      </w:r>
    </w:p>
    <w:p w:rsidR="00EE3903" w:rsidRPr="00EE3903" w:rsidRDefault="00EE3903" w:rsidP="00EE3903">
      <w:pPr>
        <w:widowControl w:val="0"/>
        <w:tabs>
          <w:tab w:val="left" w:pos="650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28. Глава муниципального образования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или лицу, замещающему муниципальную должность,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</w:t>
      </w:r>
      <w:r w:rsidRPr="00EE3903">
        <w:rPr>
          <w:rFonts w:ascii="Times New Roman" w:hAnsi="Times New Roman" w:cs="Times New Roman"/>
          <w:color w:val="000000"/>
          <w:sz w:val="28"/>
          <w:szCs w:val="28"/>
        </w:rPr>
        <w:t>заседании комиссии и принимается к сведению без обсуждения.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муниципального служащего, лица, замещающего муниципальную должность, информация об этом представляется главе муниципального образования для решения вопроса о применении к муниципальному служащему, лицу, замещающего муниципальную должность, мер ответственности, предусмотренных нормативными правовыми актами.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30. В случае установления комиссией факта совершения муниципальным служащим или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31. Копия протокола заседания комиссии или выписка из него приобщается к личному делу муниципального служащего, или лица, замещающего муниципальную должность </w:t>
      </w:r>
      <w:proofErr w:type="gramStart"/>
      <w:r w:rsidRPr="00EE3903"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 w:rsidRPr="00EE3903">
        <w:rPr>
          <w:rFonts w:ascii="Times New Roman" w:hAnsi="Times New Roman" w:cs="Times New Roman"/>
          <w:sz w:val="28"/>
          <w:szCs w:val="28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31.1. 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муниципальную должность, должность муниципальной службы в администрации муниципального образования, в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которого рассматривался вопрос, указанный в </w:t>
      </w:r>
      <w:hyperlink w:anchor="sub_101622" w:history="1">
        <w:r w:rsidRPr="00EE390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EE3903">
        <w:rPr>
          <w:rFonts w:ascii="Times New Roman" w:hAnsi="Times New Roman" w:cs="Times New Roman"/>
          <w:sz w:val="28"/>
          <w:szCs w:val="28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муниципального образования, ответственными за работу по профилактике коррупционных и иных правонарушений.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310C" w:rsidRDefault="00D0310C" w:rsidP="000231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15BE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903" w:rsidRPr="00EE3903" w:rsidRDefault="00D0310C" w:rsidP="000231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 w:rsidR="00D15BE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023156" w:rsidP="00023156">
      <w:pPr>
        <w:tabs>
          <w:tab w:val="left" w:pos="1140"/>
        </w:tabs>
      </w:pPr>
      <w:r>
        <w:tab/>
      </w:r>
    </w:p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A0016E" w:rsidRPr="00AA16F1" w:rsidRDefault="00AA16F1" w:rsidP="00AA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6B31">
        <w:rPr>
          <w:rFonts w:ascii="Times New Roman" w:hAnsi="Times New Roman" w:cs="Times New Roman"/>
          <w:sz w:val="28"/>
          <w:szCs w:val="28"/>
        </w:rPr>
        <w:br w:type="page"/>
      </w:r>
    </w:p>
    <w:sectPr w:rsidR="00A0016E" w:rsidRPr="00AA16F1" w:rsidSect="00D15BED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8C4" w:rsidRDefault="000648C4" w:rsidP="002C758D">
      <w:pPr>
        <w:spacing w:after="0" w:line="240" w:lineRule="auto"/>
      </w:pPr>
      <w:r>
        <w:separator/>
      </w:r>
    </w:p>
  </w:endnote>
  <w:endnote w:type="continuationSeparator" w:id="0">
    <w:p w:rsidR="000648C4" w:rsidRDefault="000648C4" w:rsidP="002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8C4" w:rsidRDefault="000648C4" w:rsidP="002C758D">
      <w:pPr>
        <w:spacing w:after="0" w:line="240" w:lineRule="auto"/>
      </w:pPr>
      <w:r>
        <w:separator/>
      </w:r>
    </w:p>
  </w:footnote>
  <w:footnote w:type="continuationSeparator" w:id="0">
    <w:p w:rsidR="000648C4" w:rsidRDefault="000648C4" w:rsidP="002C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B3" w:rsidRDefault="001268B3">
    <w:pPr>
      <w:pStyle w:val="a5"/>
      <w:jc w:val="center"/>
    </w:pPr>
  </w:p>
  <w:p w:rsidR="002C758D" w:rsidRPr="00D54103" w:rsidRDefault="002C758D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5E"/>
    <w:multiLevelType w:val="hybridMultilevel"/>
    <w:tmpl w:val="C9902390"/>
    <w:lvl w:ilvl="0" w:tplc="41329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F937EA"/>
    <w:multiLevelType w:val="hybridMultilevel"/>
    <w:tmpl w:val="8D6846C6"/>
    <w:lvl w:ilvl="0" w:tplc="902A45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CD7239"/>
    <w:multiLevelType w:val="hybridMultilevel"/>
    <w:tmpl w:val="93E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1B4A"/>
    <w:multiLevelType w:val="hybridMultilevel"/>
    <w:tmpl w:val="9064F9BE"/>
    <w:lvl w:ilvl="0" w:tplc="DF848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A61CBA"/>
    <w:multiLevelType w:val="hybridMultilevel"/>
    <w:tmpl w:val="EF24D56A"/>
    <w:lvl w:ilvl="0" w:tplc="DCEA8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8D"/>
    <w:rsid w:val="000200E7"/>
    <w:rsid w:val="00023156"/>
    <w:rsid w:val="000648C4"/>
    <w:rsid w:val="00066EA6"/>
    <w:rsid w:val="00094896"/>
    <w:rsid w:val="000A2F8A"/>
    <w:rsid w:val="000D62DF"/>
    <w:rsid w:val="000F663C"/>
    <w:rsid w:val="001268B3"/>
    <w:rsid w:val="00166886"/>
    <w:rsid w:val="0017394D"/>
    <w:rsid w:val="00190D38"/>
    <w:rsid w:val="00221406"/>
    <w:rsid w:val="00257AB6"/>
    <w:rsid w:val="0027610E"/>
    <w:rsid w:val="00276C10"/>
    <w:rsid w:val="002929D0"/>
    <w:rsid w:val="002B1CF3"/>
    <w:rsid w:val="002C758D"/>
    <w:rsid w:val="00355285"/>
    <w:rsid w:val="003C6B31"/>
    <w:rsid w:val="004153C1"/>
    <w:rsid w:val="0042441A"/>
    <w:rsid w:val="004601F0"/>
    <w:rsid w:val="0046289D"/>
    <w:rsid w:val="00467BB3"/>
    <w:rsid w:val="005C1210"/>
    <w:rsid w:val="005D3B90"/>
    <w:rsid w:val="00640869"/>
    <w:rsid w:val="006C230C"/>
    <w:rsid w:val="006D584D"/>
    <w:rsid w:val="006E1D3D"/>
    <w:rsid w:val="007479FC"/>
    <w:rsid w:val="007C4168"/>
    <w:rsid w:val="00817206"/>
    <w:rsid w:val="00821CFB"/>
    <w:rsid w:val="00842769"/>
    <w:rsid w:val="00874CF8"/>
    <w:rsid w:val="008B65E3"/>
    <w:rsid w:val="009B5BF0"/>
    <w:rsid w:val="009E3299"/>
    <w:rsid w:val="00A0016E"/>
    <w:rsid w:val="00A03A0F"/>
    <w:rsid w:val="00A05106"/>
    <w:rsid w:val="00A05849"/>
    <w:rsid w:val="00AA16F1"/>
    <w:rsid w:val="00AE1E0F"/>
    <w:rsid w:val="00AF105A"/>
    <w:rsid w:val="00B02B2D"/>
    <w:rsid w:val="00B40C18"/>
    <w:rsid w:val="00BA79CE"/>
    <w:rsid w:val="00C5220C"/>
    <w:rsid w:val="00D0310C"/>
    <w:rsid w:val="00D15BED"/>
    <w:rsid w:val="00D54103"/>
    <w:rsid w:val="00DF036B"/>
    <w:rsid w:val="00DF550B"/>
    <w:rsid w:val="00DF5B78"/>
    <w:rsid w:val="00E02BC2"/>
    <w:rsid w:val="00E329A8"/>
    <w:rsid w:val="00E460D5"/>
    <w:rsid w:val="00E638CD"/>
    <w:rsid w:val="00EE3903"/>
    <w:rsid w:val="00F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BC0B"/>
  <w15:docId w15:val="{C64DAA62-8A62-49E9-9805-1546D573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00E7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58D"/>
  </w:style>
  <w:style w:type="paragraph" w:styleId="a7">
    <w:name w:val="footer"/>
    <w:basedOn w:val="a"/>
    <w:link w:val="a8"/>
    <w:uiPriority w:val="99"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58D"/>
  </w:style>
  <w:style w:type="character" w:customStyle="1" w:styleId="40">
    <w:name w:val="Заголовок 4 Знак"/>
    <w:basedOn w:val="a0"/>
    <w:link w:val="4"/>
    <w:uiPriority w:val="99"/>
    <w:rsid w:val="000200E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7BB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2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5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8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3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53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90FC5CB1EBD48FCBF1A62677E4B177B7BBC7CF112899A85C1C7C4250937B9AD6D75C4DC5FD65D7G9j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0FC5CB1EBD48FCBF1A62677E4B177B7BBC4C6162699A85C1C7C4250G9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F7B7-A2EF-4D16-A257-C93D76BD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Upor</cp:lastModifiedBy>
  <cp:revision>7</cp:revision>
  <cp:lastPrinted>2017-12-25T13:19:00Z</cp:lastPrinted>
  <dcterms:created xsi:type="dcterms:W3CDTF">2017-11-16T12:40:00Z</dcterms:created>
  <dcterms:modified xsi:type="dcterms:W3CDTF">2017-12-25T13:21:00Z</dcterms:modified>
</cp:coreProperties>
</file>