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B6" w:rsidRPr="00AD24B6" w:rsidRDefault="00AD24B6" w:rsidP="00AD24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24B6">
        <w:rPr>
          <w:rFonts w:ascii="Times New Roman" w:eastAsia="Times New Roman" w:hAnsi="Times New Roman" w:cs="Times New Roman"/>
          <w:b/>
          <w:bCs/>
          <w:sz w:val="36"/>
          <w:szCs w:val="36"/>
        </w:rPr>
        <w:t>ЗАКОНОДАТЕЛЬНОЕ СОБРАНИЕ КРАСНОДАРСКОГО КРАЯ</w:t>
      </w:r>
    </w:p>
    <w:p w:rsidR="00AD24B6" w:rsidRPr="00AD24B6" w:rsidRDefault="00AD24B6" w:rsidP="00AD24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24B6">
        <w:rPr>
          <w:rFonts w:ascii="Times New Roman" w:eastAsia="Times New Roman" w:hAnsi="Times New Roman" w:cs="Times New Roman"/>
          <w:b/>
          <w:bCs/>
          <w:sz w:val="36"/>
          <w:szCs w:val="36"/>
        </w:rPr>
        <w:t>ЗАКОН КРАСНОДАРСКОГО КРАЯ</w:t>
      </w:r>
    </w:p>
    <w:p w:rsidR="00AD24B6" w:rsidRPr="00AD24B6" w:rsidRDefault="00AD24B6" w:rsidP="00AD24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24B6">
        <w:rPr>
          <w:rFonts w:ascii="Times New Roman" w:eastAsia="Times New Roman" w:hAnsi="Times New Roman" w:cs="Times New Roman"/>
          <w:b/>
          <w:bCs/>
          <w:sz w:val="36"/>
          <w:szCs w:val="36"/>
        </w:rPr>
        <w:t>от 8 мая 2015 года № 3169-КЗ</w:t>
      </w:r>
    </w:p>
    <w:p w:rsidR="00AD24B6" w:rsidRPr="00AD24B6" w:rsidRDefault="00AD24B6" w:rsidP="00AD24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24B6">
        <w:rPr>
          <w:rFonts w:ascii="Times New Roman" w:eastAsia="Times New Roman" w:hAnsi="Times New Roman" w:cs="Times New Roman"/>
          <w:b/>
          <w:bCs/>
          <w:sz w:val="36"/>
          <w:szCs w:val="36"/>
        </w:rPr>
        <w:t>Об условиях применения упрощенной системы налогообложения на территории Краснодарского края</w:t>
      </w:r>
    </w:p>
    <w:p w:rsidR="00AD24B6" w:rsidRPr="00AD24B6" w:rsidRDefault="00AD24B6" w:rsidP="00AD24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24B6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Законодательным Собранием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Краснодарского края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22 апреля 2015 года</w:t>
      </w:r>
    </w:p>
    <w:p w:rsidR="00AD24B6" w:rsidRPr="00AD24B6" w:rsidRDefault="00AD24B6" w:rsidP="00AD24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D24B6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 xml:space="preserve">    1. </w:t>
      </w:r>
      <w:proofErr w:type="gramStart"/>
      <w:r w:rsidRPr="00AD24B6">
        <w:rPr>
          <w:rFonts w:ascii="Times New Roman" w:eastAsia="Times New Roman" w:hAnsi="Times New Roman" w:cs="Times New Roman"/>
          <w:sz w:val="24"/>
          <w:szCs w:val="24"/>
        </w:rPr>
        <w:t>В соответствии с пунктом 4 статьи 346.20 Налогового кодекса Российской Федерации для налогоплательщиков – индивидуальных предпринимателей, применяющих упрощенную систему налогообложения и осуществляющих виды предпринимательской деятельности в производственной, социальной и научной сферах, указанные в приложении к настоящему Закону, установить налоговую ставку в размере 0 процентов.</w:t>
      </w:r>
      <w:proofErr w:type="gramEnd"/>
      <w:r w:rsidRPr="00AD24B6">
        <w:rPr>
          <w:rFonts w:ascii="Times New Roman" w:eastAsia="Times New Roman" w:hAnsi="Times New Roman" w:cs="Times New Roman"/>
          <w:sz w:val="24"/>
          <w:szCs w:val="24"/>
        </w:rPr>
        <w:t xml:space="preserve"> Налоговая ставка в размере 0 процентов в соответствии с настоящей статьей устанавливается для налогоплательщиков – индивидуальных предпринимателей, впервые зарегистрированных в налоговом органе после вступления в силу настоящего Закона.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2. Налогоплательщики, указанные в части 1 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 в соответствии с Налоговым кодексом Российской Федерации.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3. Первым налоговым периодом использования налоговой ставки в размере 0 процентов является год государственной регистрации налогоплательщика в налоговом органе в соответствии с Налоговым кодексом Российской Федерации.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4. Устанавливаются следующие ограничения на применение налогоплательщиками, указанными в части 1 настоящей статьи, налоговой ставки в размере 0 процентов по итогам налогового периода: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 xml:space="preserve">    1) доля доходов </w:t>
      </w:r>
      <w:proofErr w:type="spellStart"/>
      <w:proofErr w:type="gramStart"/>
      <w:r w:rsidRPr="00AD24B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AD24B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AD24B6">
        <w:rPr>
          <w:rFonts w:ascii="Times New Roman" w:eastAsia="Times New Roman" w:hAnsi="Times New Roman" w:cs="Times New Roman"/>
          <w:sz w:val="24"/>
          <w:szCs w:val="24"/>
        </w:rPr>
        <w:t xml:space="preserve"> реализации товаров (работ, услуг) при осуществлении видов предпринимательской деятельности, установленных частью 1 настоящей статьи,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процентов;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2) средняя численность работников не должна превышать 15 человек;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AD24B6">
        <w:rPr>
          <w:rFonts w:ascii="Times New Roman" w:eastAsia="Times New Roman" w:hAnsi="Times New Roman" w:cs="Times New Roman"/>
          <w:sz w:val="24"/>
          <w:szCs w:val="24"/>
        </w:rPr>
        <w:t xml:space="preserve">3) размер доходов от реализации, определяемых в соответствии со статьей 249 Налогового кодекса Российской Федерации, полученных индивидуальным предпринимателем при осуществлении видов предпринимательской деятельности в 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социальной и научной сферах, в отношении которых применяется налоговая ставка в размере 0 процентов, не должен превышать предельного размера дохода, предусмотренного пунктом 4 статьи 346.13 Налогового кодекса Российской Федерации, уменьшенного в 4 раза.</w:t>
      </w:r>
      <w:proofErr w:type="gramEnd"/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5. В случае нарушения ограничений, установленных частью 4 настоящей статьи, индивидуальный предприниматель считается утратившим право на применение налоговой ставки в размере 0 процентов и обязан уплатить налог за налоговый период, в котором нарушены указанные ограничения, в соответствии с требованиями налогового законодательства Российской Федерации.</w:t>
      </w:r>
    </w:p>
    <w:p w:rsidR="00AD24B6" w:rsidRPr="00AD24B6" w:rsidRDefault="00AD24B6" w:rsidP="00AD24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D24B6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2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1. В соответствии с пунктом 2 статьи 346.20 Налогового кодекса Российской Федерации установить налоговую ставку в размере 5 процентов для следующих категорий налогоплательщиков, применяющих упрощенную систему налогообложения, выбравших в качестве объекта налогообложения доходы, уменьшенные на величину расходов, осуществляющих виды предпринимательской деятельности, указанные в приложении к настоящему Закону: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1) организации, зарегистрированные в установленном порядке,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человек;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AD24B6">
        <w:rPr>
          <w:rFonts w:ascii="Times New Roman" w:eastAsia="Times New Roman" w:hAnsi="Times New Roman" w:cs="Times New Roman"/>
          <w:sz w:val="24"/>
          <w:szCs w:val="24"/>
        </w:rPr>
        <w:t>2) индивидуальные предприниматели, зарегистрированные в установленном порядке до вступления в силу настоящего Закона, у которых доля доходов от реализации товаров (работ, услуг), полученных от осуществления установленных видов деятельности, в общем объеме доходов от реализации товаров (работ, услуг) составляет не менее 70 процентов и средняя численность работников которых не превышает 15 человек.</w:t>
      </w:r>
      <w:proofErr w:type="gramEnd"/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 xml:space="preserve">    2. </w:t>
      </w:r>
      <w:proofErr w:type="gramStart"/>
      <w:r w:rsidRPr="00AD24B6">
        <w:rPr>
          <w:rFonts w:ascii="Times New Roman" w:eastAsia="Times New Roman" w:hAnsi="Times New Roman" w:cs="Times New Roman"/>
          <w:sz w:val="24"/>
          <w:szCs w:val="24"/>
        </w:rPr>
        <w:t>В случае несоответствия налогоплательщика условиям, установленным в пункте 1 настоящей статьи, он утрачивает право на применение налоговой ставки в размере 5 процентов и обязан уплатить налог за налоговый период, в котором определено данное несоответствие, по налоговой ставке, установленной пунктом 2 статьи 346.20 Налогового кодекса Российской Федерации.</w:t>
      </w:r>
      <w:proofErr w:type="gramEnd"/>
    </w:p>
    <w:p w:rsidR="00AD24B6" w:rsidRPr="00AD24B6" w:rsidRDefault="00AD24B6" w:rsidP="00AD24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D24B6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3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1. Настоящий Закон вступает в силу на следующий день после дня его официального опубликования, за исключением статьи 2 настоящего Закона.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2. Статья 2 настоящего Закона вступает в силу с 1 января 2016 года.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   3. Положения настоящего Закона применяются до 1 января 2018 года.</w:t>
      </w:r>
    </w:p>
    <w:p w:rsidR="00AD24B6" w:rsidRPr="00AD24B6" w:rsidRDefault="00AD24B6" w:rsidP="00AD24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Временно исполняющий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обязанности главы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администрации (губернатора)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Краснодарского края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В.И. Кондратьев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lastRenderedPageBreak/>
        <w:t>г. Краснодар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8 мая 2015 года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№ 3169-K3</w:t>
      </w:r>
    </w:p>
    <w:p w:rsidR="00AD24B6" w:rsidRPr="00AD24B6" w:rsidRDefault="00AD24B6" w:rsidP="00AD2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24B6" w:rsidRPr="00AD24B6" w:rsidRDefault="00AD24B6" w:rsidP="00AD24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к Закону Краснодарского края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"Об условиях применения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упрощенной системы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налогообложения на территории</w:t>
      </w:r>
      <w:r w:rsidRPr="00AD24B6">
        <w:rPr>
          <w:rFonts w:ascii="Times New Roman" w:eastAsia="Times New Roman" w:hAnsi="Times New Roman" w:cs="Times New Roman"/>
          <w:sz w:val="24"/>
          <w:szCs w:val="24"/>
        </w:rPr>
        <w:br/>
        <w:t>Краснодарского края"</w:t>
      </w:r>
    </w:p>
    <w:p w:rsidR="00AD24B6" w:rsidRPr="00AD24B6" w:rsidRDefault="00AD24B6" w:rsidP="00AD24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4B6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AD24B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предпринимательской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0"/>
        <w:gridCol w:w="3376"/>
        <w:gridCol w:w="979"/>
        <w:gridCol w:w="3443"/>
        <w:gridCol w:w="927"/>
      </w:tblGrid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</w:t>
            </w:r>
            <w:proofErr w:type="spellStart"/>
            <w:proofErr w:type="gramStart"/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Общероссийский классификатор видов экономической деятельности ОК 029-2001 (ОКВЭД) (КДЕС РЕД. 1)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Общероссийский классификатор видов экономической деятельности ОК 029-2014 (ОКВЭД) (КДЕС РЕД. 2)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сфера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01.12.1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овощей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01.13.1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винограда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01.21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прочих фруктов и орехов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01.13.2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прочих плодовых деревьев, кустарников и орехов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01.25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рассады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01.3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семян овощных культур, за исключением семян сахарной свеклы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01.13.4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01.4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03.2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 и мясопродуктов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и консервирование мяса и мясной пищевой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и консервирование </w:t>
            </w:r>
            <w:proofErr w:type="spellStart"/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рыбо</w:t>
            </w:r>
            <w:proofErr w:type="spellEnd"/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- и морепродуктов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AD24B6" w:rsidRPr="00AD24B6" w:rsidTr="00AD24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фруктовых и овощных соков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15.32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и консервирование фруктов и овощей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4B6" w:rsidRPr="00AD24B6" w:rsidRDefault="00AD24B6" w:rsidP="00AD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B6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</w:tr>
    </w:tbl>
    <w:p w:rsidR="005A7525" w:rsidRDefault="005A7525"/>
    <w:sectPr w:rsidR="005A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4B6"/>
    <w:rsid w:val="005A7525"/>
    <w:rsid w:val="00AD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2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2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4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D24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D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2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2017-02-16T06:49:00Z</dcterms:created>
  <dcterms:modified xsi:type="dcterms:W3CDTF">2017-02-16T06:49:00Z</dcterms:modified>
</cp:coreProperties>
</file>